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B9" w:rsidRDefault="00BC43B9" w:rsidP="009F6F8F">
      <w:pPr>
        <w:autoSpaceDE w:val="0"/>
        <w:autoSpaceDN w:val="0"/>
        <w:adjustRightInd w:val="0"/>
        <w:spacing w:after="0" w:line="240" w:lineRule="auto"/>
        <w:jc w:val="center"/>
        <w:rPr>
          <w:rFonts w:ascii="Cambria-Italic" w:hAnsi="Cambria-Italic" w:cs="Cambria-Italic"/>
          <w:i/>
          <w:iCs/>
          <w:color w:val="000000"/>
          <w:sz w:val="24"/>
          <w:szCs w:val="24"/>
        </w:rPr>
      </w:pPr>
    </w:p>
    <w:p w:rsidR="00BC43B9" w:rsidRDefault="00BC43B9" w:rsidP="009F6F8F">
      <w:pPr>
        <w:autoSpaceDE w:val="0"/>
        <w:autoSpaceDN w:val="0"/>
        <w:adjustRightInd w:val="0"/>
        <w:spacing w:after="0" w:line="240" w:lineRule="auto"/>
        <w:jc w:val="center"/>
        <w:rPr>
          <w:rFonts w:ascii="Cambria-Italic" w:hAnsi="Cambria-Italic" w:cs="Cambria-Italic"/>
          <w:i/>
          <w:iCs/>
          <w:color w:val="000000"/>
          <w:sz w:val="24"/>
          <w:szCs w:val="24"/>
        </w:rPr>
      </w:pPr>
    </w:p>
    <w:p w:rsidR="00BC43B9" w:rsidRPr="00B20D21" w:rsidRDefault="00BC43B9" w:rsidP="009F6F8F">
      <w:pPr>
        <w:autoSpaceDE w:val="0"/>
        <w:autoSpaceDN w:val="0"/>
        <w:adjustRightInd w:val="0"/>
        <w:spacing w:after="0" w:line="240" w:lineRule="auto"/>
        <w:jc w:val="center"/>
        <w:rPr>
          <w:rFonts w:ascii="Cambria-Italic" w:hAnsi="Cambria-Italic" w:cs="Cambria-Italic"/>
          <w:b/>
          <w:i/>
          <w:iCs/>
          <w:color w:val="000000"/>
          <w:sz w:val="24"/>
          <w:szCs w:val="24"/>
        </w:rPr>
      </w:pPr>
      <w:r w:rsidRPr="00B20D21">
        <w:rPr>
          <w:rFonts w:ascii="Cambria-Italic" w:hAnsi="Cambria-Italic" w:cs="Cambria-Italic"/>
          <w:b/>
          <w:i/>
          <w:iCs/>
          <w:color w:val="000000"/>
          <w:sz w:val="24"/>
          <w:szCs w:val="24"/>
        </w:rPr>
        <w:t xml:space="preserve">AP MUSIC THEORY COURSE SYLLABUS - </w:t>
      </w:r>
      <w:smartTag w:uri="urn:schemas-microsoft-com:office:smarttags" w:element="PlaceName">
        <w:smartTag w:uri="urn:schemas-microsoft-com:office:smarttags" w:element="place">
          <w:r w:rsidRPr="00B20D21">
            <w:rPr>
              <w:rFonts w:ascii="Cambria-Italic" w:hAnsi="Cambria-Italic" w:cs="Cambria-Italic"/>
              <w:b/>
              <w:i/>
              <w:iCs/>
              <w:color w:val="000000"/>
              <w:sz w:val="24"/>
              <w:szCs w:val="24"/>
            </w:rPr>
            <w:t>SILVER</w:t>
          </w:r>
        </w:smartTag>
        <w:r w:rsidRPr="00B20D21">
          <w:rPr>
            <w:rFonts w:ascii="Cambria-Italic" w:hAnsi="Cambria-Italic" w:cs="Cambria-Italic"/>
            <w:b/>
            <w:i/>
            <w:iCs/>
            <w:color w:val="000000"/>
            <w:sz w:val="24"/>
            <w:szCs w:val="24"/>
          </w:rPr>
          <w:t xml:space="preserve"> </w:t>
        </w:r>
        <w:smartTag w:uri="urn:schemas-microsoft-com:office:smarttags" w:element="place">
          <w:r w:rsidRPr="00B20D21">
            <w:rPr>
              <w:rFonts w:ascii="Cambria-Italic" w:hAnsi="Cambria-Italic" w:cs="Cambria-Italic"/>
              <w:b/>
              <w:i/>
              <w:iCs/>
              <w:color w:val="000000"/>
              <w:sz w:val="24"/>
              <w:szCs w:val="24"/>
            </w:rPr>
            <w:t>LAKE</w:t>
          </w:r>
        </w:smartTag>
        <w:r w:rsidRPr="00B20D21">
          <w:rPr>
            <w:rFonts w:ascii="Cambria-Italic" w:hAnsi="Cambria-Italic" w:cs="Cambria-Italic"/>
            <w:b/>
            <w:i/>
            <w:iCs/>
            <w:color w:val="000000"/>
            <w:sz w:val="24"/>
            <w:szCs w:val="24"/>
          </w:rPr>
          <w:t xml:space="preserve"> </w:t>
        </w:r>
        <w:smartTag w:uri="urn:schemas-microsoft-com:office:smarttags" w:element="place">
          <w:r w:rsidRPr="00B20D21">
            <w:rPr>
              <w:rFonts w:ascii="Cambria-Italic" w:hAnsi="Cambria-Italic" w:cs="Cambria-Italic"/>
              <w:b/>
              <w:i/>
              <w:iCs/>
              <w:color w:val="000000"/>
              <w:sz w:val="24"/>
              <w:szCs w:val="24"/>
            </w:rPr>
            <w:t>REGIONAL</w:t>
          </w:r>
        </w:smartTag>
        <w:r w:rsidRPr="00B20D21">
          <w:rPr>
            <w:rFonts w:ascii="Cambria-Italic" w:hAnsi="Cambria-Italic" w:cs="Cambria-Italic"/>
            <w:b/>
            <w:i/>
            <w:iCs/>
            <w:color w:val="000000"/>
            <w:sz w:val="24"/>
            <w:szCs w:val="24"/>
          </w:rPr>
          <w:t xml:space="preserve"> </w:t>
        </w:r>
        <w:smartTag w:uri="urn:schemas-microsoft-com:office:smarttags" w:element="place">
          <w:r w:rsidRPr="00B20D21">
            <w:rPr>
              <w:rFonts w:ascii="Cambria-Italic" w:hAnsi="Cambria-Italic" w:cs="Cambria-Italic"/>
              <w:b/>
              <w:i/>
              <w:iCs/>
              <w:color w:val="000000"/>
              <w:sz w:val="24"/>
              <w:szCs w:val="24"/>
            </w:rPr>
            <w:t>HIGH SCHOOL</w:t>
          </w:r>
        </w:smartTag>
      </w:smartTag>
      <w:r w:rsidRPr="00B20D21">
        <w:rPr>
          <w:rFonts w:ascii="Cambria-Italic" w:hAnsi="Cambria-Italic" w:cs="Cambria-Italic"/>
          <w:b/>
          <w:i/>
          <w:iCs/>
          <w:color w:val="000000"/>
          <w:sz w:val="24"/>
          <w:szCs w:val="24"/>
        </w:rPr>
        <w:t xml:space="preserve"> </w:t>
      </w:r>
    </w:p>
    <w:p w:rsidR="00BC43B9" w:rsidRDefault="00BC43B9" w:rsidP="009F6F8F">
      <w:pPr>
        <w:autoSpaceDE w:val="0"/>
        <w:autoSpaceDN w:val="0"/>
        <w:adjustRightInd w:val="0"/>
        <w:spacing w:after="0" w:line="240" w:lineRule="auto"/>
        <w:jc w:val="center"/>
        <w:rPr>
          <w:rFonts w:ascii="Cambria-Italic" w:hAnsi="Cambria-Italic" w:cs="Cambria-Italic"/>
          <w:i/>
          <w:iCs/>
          <w:color w:val="000000"/>
          <w:sz w:val="24"/>
          <w:szCs w:val="24"/>
        </w:rPr>
      </w:pPr>
    </w:p>
    <w:p w:rsidR="00BC43B9" w:rsidRPr="009F6F8F" w:rsidRDefault="00BC43B9" w:rsidP="009F6F8F">
      <w:pPr>
        <w:autoSpaceDE w:val="0"/>
        <w:autoSpaceDN w:val="0"/>
        <w:adjustRightInd w:val="0"/>
        <w:spacing w:after="0" w:line="240" w:lineRule="auto"/>
        <w:jc w:val="center"/>
        <w:rPr>
          <w:rFonts w:ascii="Cambria-Italic" w:hAnsi="Cambria-Italic" w:cs="Cambria-Italic"/>
          <w:b/>
          <w:i/>
          <w:iCs/>
          <w:color w:val="000000"/>
          <w:sz w:val="24"/>
          <w:szCs w:val="24"/>
        </w:rPr>
      </w:pPr>
      <w:r w:rsidRPr="009F6F8F">
        <w:rPr>
          <w:rFonts w:ascii="Cambria-Italic" w:hAnsi="Cambria-Italic" w:cs="Cambria-Italic"/>
          <w:b/>
          <w:i/>
          <w:iCs/>
          <w:color w:val="000000"/>
          <w:sz w:val="24"/>
          <w:szCs w:val="24"/>
          <w:highlight w:val="black"/>
        </w:rPr>
        <w:t>______________________________________________________________________________</w:t>
      </w:r>
    </w:p>
    <w:p w:rsidR="00BC43B9" w:rsidRPr="00B20D21" w:rsidRDefault="00BC43B9" w:rsidP="009F6F8F">
      <w:pPr>
        <w:autoSpaceDE w:val="0"/>
        <w:autoSpaceDN w:val="0"/>
        <w:adjustRightInd w:val="0"/>
        <w:spacing w:after="0" w:line="240" w:lineRule="auto"/>
        <w:rPr>
          <w:rFonts w:ascii="Cambria-Italic" w:hAnsi="Cambria-Italic" w:cs="Cambria-Italic"/>
          <w:b/>
          <w:i/>
          <w:iCs/>
          <w:color w:val="000000"/>
          <w:sz w:val="24"/>
          <w:szCs w:val="24"/>
        </w:rPr>
      </w:pPr>
      <w:r w:rsidRPr="00B20D21">
        <w:rPr>
          <w:rFonts w:ascii="Cambria-Italic" w:hAnsi="Cambria-Italic" w:cs="Cambria-Italic"/>
          <w:b/>
          <w:i/>
          <w:iCs/>
          <w:color w:val="000000"/>
          <w:sz w:val="24"/>
          <w:szCs w:val="24"/>
        </w:rPr>
        <w:t xml:space="preserve">Instructor: Mr. Dube </w:t>
      </w:r>
      <w:r w:rsidRPr="00B20D21">
        <w:rPr>
          <w:rFonts w:ascii="Cambria-Italic" w:hAnsi="Cambria-Italic" w:cs="Cambria-Italic"/>
          <w:b/>
          <w:i/>
          <w:iCs/>
          <w:color w:val="000000"/>
          <w:sz w:val="24"/>
          <w:szCs w:val="24"/>
        </w:rPr>
        <w:tab/>
      </w:r>
      <w:r w:rsidRPr="00B20D21">
        <w:rPr>
          <w:rFonts w:ascii="Cambria-Italic" w:hAnsi="Cambria-Italic" w:cs="Cambria-Italic"/>
          <w:b/>
          <w:i/>
          <w:iCs/>
          <w:color w:val="000000"/>
          <w:sz w:val="24"/>
          <w:szCs w:val="24"/>
        </w:rPr>
        <w:tab/>
      </w:r>
      <w:hyperlink r:id="rId5" w:history="1">
        <w:r w:rsidRPr="00B20D21">
          <w:rPr>
            <w:rStyle w:val="Hyperlink"/>
            <w:rFonts w:ascii="Cambria-Italic" w:hAnsi="Cambria-Italic" w:cs="Cambria-Italic"/>
            <w:b/>
            <w:i/>
            <w:iCs/>
            <w:sz w:val="24"/>
            <w:szCs w:val="24"/>
          </w:rPr>
          <w:t>gdube@slrsd.org</w:t>
        </w:r>
      </w:hyperlink>
      <w:r>
        <w:rPr>
          <w:rFonts w:ascii="Cambria-Italic" w:hAnsi="Cambria-Italic" w:cs="Cambria-Italic"/>
          <w:b/>
          <w:i/>
          <w:iCs/>
          <w:color w:val="000000"/>
          <w:sz w:val="24"/>
          <w:szCs w:val="24"/>
        </w:rPr>
        <w:tab/>
      </w:r>
      <w:r w:rsidRPr="00B20D21">
        <w:rPr>
          <w:rFonts w:ascii="Cambria-Italic" w:hAnsi="Cambria-Italic" w:cs="Cambria-Italic"/>
          <w:b/>
          <w:i/>
          <w:iCs/>
          <w:color w:val="000000"/>
          <w:sz w:val="24"/>
          <w:szCs w:val="24"/>
        </w:rPr>
        <w:t xml:space="preserve"> </w:t>
      </w:r>
      <w:r w:rsidRPr="00B20D21">
        <w:rPr>
          <w:rFonts w:ascii="Cambria-Italic" w:hAnsi="Cambria-Italic" w:cs="Cambria-Italic"/>
          <w:b/>
          <w:i/>
          <w:iCs/>
          <w:color w:val="0000FF"/>
          <w:sz w:val="24"/>
          <w:szCs w:val="24"/>
        </w:rPr>
        <w:t xml:space="preserve"> </w:t>
      </w:r>
      <w:r>
        <w:rPr>
          <w:rFonts w:ascii="Cambria-Italic" w:hAnsi="Cambria-Italic" w:cs="Cambria-Italic"/>
          <w:b/>
          <w:i/>
          <w:iCs/>
          <w:color w:val="0000FF"/>
          <w:sz w:val="24"/>
          <w:szCs w:val="24"/>
        </w:rPr>
        <w:t xml:space="preserve">         </w:t>
      </w:r>
      <w:r w:rsidRPr="00B20D21">
        <w:rPr>
          <w:rFonts w:ascii="Cambria-Italic" w:hAnsi="Cambria-Italic" w:cs="Cambria-Italic"/>
          <w:b/>
          <w:i/>
          <w:iCs/>
          <w:color w:val="000000"/>
          <w:sz w:val="24"/>
          <w:szCs w:val="24"/>
        </w:rPr>
        <w:t>Phone: (781) 585-3844</w:t>
      </w:r>
      <w:r>
        <w:rPr>
          <w:rFonts w:ascii="Cambria-Italic" w:hAnsi="Cambria-Italic" w:cs="Cambria-Italic"/>
          <w:b/>
          <w:i/>
          <w:iCs/>
          <w:color w:val="000000"/>
          <w:sz w:val="24"/>
          <w:szCs w:val="24"/>
        </w:rPr>
        <w:t xml:space="preserve"> x1704</w:t>
      </w:r>
    </w:p>
    <w:p w:rsidR="00BC43B9" w:rsidRPr="00B20D21" w:rsidRDefault="00BC43B9" w:rsidP="009F6F8F">
      <w:pPr>
        <w:autoSpaceDE w:val="0"/>
        <w:autoSpaceDN w:val="0"/>
        <w:adjustRightInd w:val="0"/>
        <w:spacing w:after="0" w:line="240" w:lineRule="auto"/>
        <w:rPr>
          <w:rFonts w:ascii="Cambria-Italic" w:hAnsi="Cambria-Italic" w:cs="Cambria-Italic"/>
          <w:b/>
          <w:i/>
          <w:iCs/>
          <w:color w:val="000000"/>
          <w:sz w:val="24"/>
          <w:szCs w:val="24"/>
        </w:rPr>
      </w:pPr>
    </w:p>
    <w:p w:rsidR="00BC43B9" w:rsidRPr="009F6F8F" w:rsidRDefault="00BC43B9" w:rsidP="009F6F8F">
      <w:pPr>
        <w:autoSpaceDE w:val="0"/>
        <w:autoSpaceDN w:val="0"/>
        <w:adjustRightInd w:val="0"/>
        <w:spacing w:after="0" w:line="240" w:lineRule="auto"/>
        <w:rPr>
          <w:rFonts w:ascii="Cambria-Italic" w:hAnsi="Cambria-Italic" w:cs="Cambria-Italic"/>
          <w:i/>
          <w:iCs/>
          <w:color w:val="000000"/>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0;margin-top:0;width:430.9pt;height:21.65pt;z-index:251658240;mso-position-horizontal:center" strokeweight="2.25pt">
            <v:textbox>
              <w:txbxContent>
                <w:p w:rsidR="00BC43B9" w:rsidRPr="009F6F8F" w:rsidRDefault="00BC43B9" w:rsidP="009F6F8F">
                  <w:pPr>
                    <w:autoSpaceDE w:val="0"/>
                    <w:autoSpaceDN w:val="0"/>
                    <w:adjustRightInd w:val="0"/>
                    <w:spacing w:after="0" w:line="240" w:lineRule="auto"/>
                    <w:jc w:val="center"/>
                    <w:rPr>
                      <w:rFonts w:ascii="Cambria-Bold" w:hAnsi="Cambria-Bold" w:cs="Cambria-Bold"/>
                      <w:b/>
                      <w:bCs/>
                      <w:color w:val="000000"/>
                      <w:sz w:val="24"/>
                      <w:szCs w:val="24"/>
                    </w:rPr>
                  </w:pPr>
                  <w:r w:rsidRPr="009F6F8F">
                    <w:rPr>
                      <w:rFonts w:ascii="Cambria-Bold" w:hAnsi="Cambria-Bold" w:cs="Cambria-Bold"/>
                      <w:b/>
                      <w:bCs/>
                      <w:color w:val="000000"/>
                      <w:sz w:val="24"/>
                      <w:szCs w:val="24"/>
                    </w:rPr>
                    <w:t>Course Description</w:t>
                  </w:r>
                </w:p>
                <w:p w:rsidR="00BC43B9" w:rsidRDefault="00BC43B9"/>
              </w:txbxContent>
            </v:textbox>
          </v:shape>
        </w:pict>
      </w:r>
    </w:p>
    <w:p w:rsidR="00BC43B9" w:rsidRPr="009F6F8F" w:rsidRDefault="00BC43B9" w:rsidP="009F6F8F">
      <w:pPr>
        <w:jc w:val="center"/>
        <w:rPr>
          <w:sz w:val="24"/>
          <w:szCs w:val="24"/>
        </w:rPr>
      </w:pPr>
    </w:p>
    <w:p w:rsidR="00BC43B9" w:rsidRPr="00B20D21" w:rsidRDefault="00BC43B9" w:rsidP="009F6F8F">
      <w:pPr>
        <w:autoSpaceDE w:val="0"/>
        <w:autoSpaceDN w:val="0"/>
        <w:adjustRightInd w:val="0"/>
        <w:spacing w:after="0" w:line="240" w:lineRule="auto"/>
        <w:jc w:val="both"/>
        <w:rPr>
          <w:rFonts w:ascii="Cambria-Italic" w:hAnsi="Cambria-Italic" w:cs="Cambria-Italic"/>
          <w:i/>
          <w:iCs/>
          <w:color w:val="000000"/>
          <w:sz w:val="20"/>
          <w:szCs w:val="20"/>
        </w:rPr>
      </w:pPr>
      <w:r w:rsidRPr="00B20D21">
        <w:rPr>
          <w:rFonts w:ascii="Cambria-Italic" w:hAnsi="Cambria-Italic" w:cs="Cambria-Italic"/>
          <w:i/>
          <w:iCs/>
          <w:color w:val="000000"/>
          <w:sz w:val="20"/>
          <w:szCs w:val="20"/>
        </w:rPr>
        <w:t>The Advanced Placement (AP) Music Theory course enables highly motivated students to engage in college level work in the areas of reading and analyzing notated music and aural training. Particular emphasis will be placed upon developing listening skills, sight-singing ability, and knowledge of rhythm, melody, harmony, and other compositional devices. The successful student will be endowed with the skills necessary to function intelligently in any musical situation. The work of the course will emphasize preparation for the advanced placement music theory examination.</w:t>
      </w:r>
    </w:p>
    <w:p w:rsidR="00BC43B9" w:rsidRDefault="00BC43B9" w:rsidP="009F6F8F">
      <w:pPr>
        <w:autoSpaceDE w:val="0"/>
        <w:autoSpaceDN w:val="0"/>
        <w:adjustRightInd w:val="0"/>
        <w:spacing w:after="0" w:line="240" w:lineRule="auto"/>
        <w:jc w:val="both"/>
        <w:rPr>
          <w:rFonts w:ascii="Cambria-Italic" w:hAnsi="Cambria-Italic" w:cs="Cambria-Italic"/>
          <w:i/>
          <w:iCs/>
          <w:color w:val="000000"/>
          <w:sz w:val="20"/>
          <w:szCs w:val="20"/>
        </w:rPr>
      </w:pPr>
    </w:p>
    <w:p w:rsidR="00BC43B9" w:rsidRDefault="00BC43B9" w:rsidP="009F6F8F">
      <w:pPr>
        <w:autoSpaceDE w:val="0"/>
        <w:autoSpaceDN w:val="0"/>
        <w:adjustRightInd w:val="0"/>
        <w:spacing w:after="0" w:line="240" w:lineRule="auto"/>
        <w:jc w:val="both"/>
        <w:rPr>
          <w:rFonts w:ascii="Cambria-Italic" w:hAnsi="Cambria-Italic" w:cs="Cambria-Italic"/>
          <w:i/>
          <w:iCs/>
          <w:color w:val="000000"/>
          <w:sz w:val="20"/>
          <w:szCs w:val="20"/>
        </w:rPr>
      </w:pPr>
      <w:r>
        <w:rPr>
          <w:noProof/>
        </w:rPr>
        <w:pict>
          <v:shape id="_x0000_s1027" type="#_x0000_t202" style="position:absolute;left:0;text-align:left;margin-left:18.55pt;margin-top:3.65pt;width:430.9pt;height:21.65pt;z-index:251659264" strokeweight="2.25pt">
            <v:textbox>
              <w:txbxContent>
                <w:p w:rsidR="00BC43B9" w:rsidRPr="009F6F8F" w:rsidRDefault="00BC43B9" w:rsidP="009F6F8F">
                  <w:pPr>
                    <w:autoSpaceDE w:val="0"/>
                    <w:autoSpaceDN w:val="0"/>
                    <w:adjustRightInd w:val="0"/>
                    <w:spacing w:after="0" w:line="240" w:lineRule="auto"/>
                    <w:jc w:val="center"/>
                    <w:rPr>
                      <w:rFonts w:ascii="Cambria-Bold" w:hAnsi="Cambria-Bold" w:cs="Cambria-Bold"/>
                      <w:b/>
                      <w:bCs/>
                      <w:color w:val="000000"/>
                      <w:sz w:val="24"/>
                      <w:szCs w:val="24"/>
                    </w:rPr>
                  </w:pPr>
                  <w:r>
                    <w:rPr>
                      <w:rFonts w:ascii="Cambria-Bold" w:hAnsi="Cambria-Bold" w:cs="Cambria-Bold"/>
                      <w:b/>
                      <w:bCs/>
                      <w:color w:val="000000"/>
                      <w:sz w:val="24"/>
                      <w:szCs w:val="24"/>
                    </w:rPr>
                    <w:t>Major Instructional Goals</w:t>
                  </w:r>
                </w:p>
                <w:p w:rsidR="00BC43B9" w:rsidRDefault="00BC43B9" w:rsidP="009F6F8F"/>
              </w:txbxContent>
            </v:textbox>
          </v:shape>
        </w:pict>
      </w:r>
    </w:p>
    <w:p w:rsidR="00BC43B9" w:rsidRPr="009F6F8F" w:rsidRDefault="00BC43B9" w:rsidP="009F6F8F">
      <w:pPr>
        <w:jc w:val="both"/>
        <w:rPr>
          <w:sz w:val="24"/>
          <w:szCs w:val="24"/>
        </w:rPr>
      </w:pPr>
    </w:p>
    <w:p w:rsidR="00BC43B9" w:rsidRPr="00B20D21" w:rsidRDefault="00BC43B9" w:rsidP="009F6F8F">
      <w:pPr>
        <w:autoSpaceDE w:val="0"/>
        <w:autoSpaceDN w:val="0"/>
        <w:adjustRightInd w:val="0"/>
        <w:spacing w:after="0" w:line="240" w:lineRule="auto"/>
        <w:rPr>
          <w:rFonts w:ascii="Cambria-Italic" w:hAnsi="Cambria-Italic" w:cs="Cambria-Italic"/>
          <w:i/>
          <w:iCs/>
          <w:color w:val="000000"/>
          <w:sz w:val="20"/>
          <w:szCs w:val="20"/>
        </w:rPr>
      </w:pPr>
      <w:r w:rsidRPr="00B20D21">
        <w:rPr>
          <w:rFonts w:ascii="Cambria-Italic" w:hAnsi="Cambria-Italic" w:cs="Cambria-Italic"/>
          <w:i/>
          <w:iCs/>
          <w:color w:val="000000"/>
          <w:sz w:val="20"/>
          <w:szCs w:val="20"/>
        </w:rPr>
        <w:t>The ultimate goal of the AP Music Theory course is to develop a student’s ability to “recognize, understand, and describe the basic materials and processes of music that are heard or presented in a score.” The achievement of this goal may be best promoted by integrated approaches to the student’s development of:</w:t>
      </w:r>
    </w:p>
    <w:p w:rsidR="00BC43B9" w:rsidRPr="00B20D21" w:rsidRDefault="00BC43B9" w:rsidP="001C4B81">
      <w:pPr>
        <w:autoSpaceDE w:val="0"/>
        <w:autoSpaceDN w:val="0"/>
        <w:adjustRightInd w:val="0"/>
        <w:spacing w:after="0" w:line="240" w:lineRule="auto"/>
        <w:jc w:val="center"/>
        <w:rPr>
          <w:rFonts w:ascii="Cambria-Italic" w:hAnsi="Cambria-Italic" w:cs="Cambria-Italic"/>
          <w:i/>
          <w:iCs/>
          <w:color w:val="000000"/>
          <w:sz w:val="20"/>
          <w:szCs w:val="20"/>
        </w:rPr>
      </w:pPr>
      <w:r w:rsidRPr="00B20D21">
        <w:rPr>
          <w:rFonts w:ascii="Arial Unicode MS" w:eastAsia="Arial Unicode MS" w:hAnsi="Arial Unicode MS" w:cs="Arial Unicode MS" w:hint="eastAsia"/>
          <w:color w:val="000000"/>
          <w:sz w:val="20"/>
          <w:szCs w:val="20"/>
        </w:rPr>
        <w:t></w:t>
      </w:r>
      <w:r w:rsidRPr="00B20D21">
        <w:rPr>
          <w:rFonts w:ascii="SymbolMT" w:eastAsia="SymbolMT" w:hAnsi="Cambria-Bold" w:cs="SymbolMT"/>
          <w:color w:val="000000"/>
          <w:sz w:val="20"/>
          <w:szCs w:val="20"/>
        </w:rPr>
        <w:t xml:space="preserve"> </w:t>
      </w:r>
      <w:r w:rsidRPr="00B20D21">
        <w:rPr>
          <w:rFonts w:ascii="Cambria-Italic" w:hAnsi="Cambria-Italic" w:cs="Cambria-Italic"/>
          <w:i/>
          <w:iCs/>
          <w:color w:val="000000"/>
          <w:sz w:val="20"/>
          <w:szCs w:val="20"/>
        </w:rPr>
        <w:t>Aural Skills – through listening exercises</w:t>
      </w:r>
    </w:p>
    <w:p w:rsidR="00BC43B9" w:rsidRPr="00B20D21" w:rsidRDefault="00BC43B9" w:rsidP="001C4B81">
      <w:pPr>
        <w:autoSpaceDE w:val="0"/>
        <w:autoSpaceDN w:val="0"/>
        <w:adjustRightInd w:val="0"/>
        <w:spacing w:after="0" w:line="240" w:lineRule="auto"/>
        <w:jc w:val="center"/>
        <w:rPr>
          <w:rFonts w:ascii="Cambria-Italic" w:hAnsi="Cambria-Italic" w:cs="Cambria-Italic"/>
          <w:i/>
          <w:iCs/>
          <w:color w:val="000000"/>
          <w:sz w:val="20"/>
          <w:szCs w:val="20"/>
        </w:rPr>
      </w:pPr>
      <w:r w:rsidRPr="00B20D21">
        <w:rPr>
          <w:rFonts w:ascii="Arial Unicode MS" w:eastAsia="Arial Unicode MS" w:hAnsi="Arial Unicode MS" w:cs="Arial Unicode MS" w:hint="eastAsia"/>
          <w:color w:val="000000"/>
          <w:sz w:val="20"/>
          <w:szCs w:val="20"/>
        </w:rPr>
        <w:t></w:t>
      </w:r>
      <w:r w:rsidRPr="00B20D21">
        <w:rPr>
          <w:rFonts w:ascii="SymbolMT" w:eastAsia="SymbolMT" w:hAnsi="Cambria-Bold" w:cs="SymbolMT"/>
          <w:color w:val="000000"/>
          <w:sz w:val="20"/>
          <w:szCs w:val="20"/>
        </w:rPr>
        <w:t xml:space="preserve"> </w:t>
      </w:r>
      <w:r w:rsidRPr="00B20D21">
        <w:rPr>
          <w:rFonts w:ascii="Cambria-Italic" w:hAnsi="Cambria-Italic" w:cs="Cambria-Italic"/>
          <w:i/>
          <w:iCs/>
          <w:color w:val="000000"/>
          <w:sz w:val="20"/>
          <w:szCs w:val="20"/>
        </w:rPr>
        <w:t>Sight-singing skills – through performance exercises</w:t>
      </w:r>
    </w:p>
    <w:p w:rsidR="00BC43B9" w:rsidRPr="00B20D21" w:rsidRDefault="00BC43B9" w:rsidP="001C4B81">
      <w:pPr>
        <w:autoSpaceDE w:val="0"/>
        <w:autoSpaceDN w:val="0"/>
        <w:adjustRightInd w:val="0"/>
        <w:spacing w:after="0" w:line="240" w:lineRule="auto"/>
        <w:jc w:val="center"/>
        <w:rPr>
          <w:rFonts w:ascii="Cambria-Italic" w:hAnsi="Cambria-Italic" w:cs="Cambria-Italic"/>
          <w:i/>
          <w:iCs/>
          <w:color w:val="000000"/>
          <w:sz w:val="20"/>
          <w:szCs w:val="20"/>
        </w:rPr>
      </w:pPr>
      <w:r w:rsidRPr="00B20D21">
        <w:rPr>
          <w:rFonts w:ascii="Arial Unicode MS" w:eastAsia="Arial Unicode MS" w:hAnsi="Arial Unicode MS" w:cs="Arial Unicode MS" w:hint="eastAsia"/>
          <w:color w:val="000000"/>
          <w:sz w:val="20"/>
          <w:szCs w:val="20"/>
        </w:rPr>
        <w:t></w:t>
      </w:r>
      <w:r w:rsidRPr="00B20D21">
        <w:rPr>
          <w:rFonts w:ascii="SymbolMT" w:eastAsia="SymbolMT" w:hAnsi="Cambria-Bold" w:cs="SymbolMT"/>
          <w:color w:val="000000"/>
          <w:sz w:val="20"/>
          <w:szCs w:val="20"/>
        </w:rPr>
        <w:t xml:space="preserve"> </w:t>
      </w:r>
      <w:r w:rsidRPr="00B20D21">
        <w:rPr>
          <w:rFonts w:ascii="Cambria-Italic" w:hAnsi="Cambria-Italic" w:cs="Cambria-Italic"/>
          <w:i/>
          <w:iCs/>
          <w:color w:val="000000"/>
          <w:sz w:val="20"/>
          <w:szCs w:val="20"/>
        </w:rPr>
        <w:t>Written skills – through written exercises</w:t>
      </w:r>
    </w:p>
    <w:p w:rsidR="00BC43B9" w:rsidRPr="00B20D21" w:rsidRDefault="00BC43B9" w:rsidP="001C4B81">
      <w:pPr>
        <w:autoSpaceDE w:val="0"/>
        <w:autoSpaceDN w:val="0"/>
        <w:adjustRightInd w:val="0"/>
        <w:spacing w:after="0" w:line="240" w:lineRule="auto"/>
        <w:jc w:val="center"/>
        <w:rPr>
          <w:rFonts w:ascii="Cambria-Italic" w:hAnsi="Cambria-Italic" w:cs="Cambria-Italic"/>
          <w:i/>
          <w:iCs/>
          <w:color w:val="000000"/>
          <w:sz w:val="20"/>
          <w:szCs w:val="20"/>
        </w:rPr>
      </w:pPr>
      <w:r w:rsidRPr="00B20D21">
        <w:rPr>
          <w:rFonts w:ascii="Arial Unicode MS" w:eastAsia="Arial Unicode MS" w:hAnsi="Arial Unicode MS" w:cs="Arial Unicode MS" w:hint="eastAsia"/>
          <w:color w:val="000000"/>
          <w:sz w:val="20"/>
          <w:szCs w:val="20"/>
        </w:rPr>
        <w:t></w:t>
      </w:r>
      <w:r w:rsidRPr="00B20D21">
        <w:rPr>
          <w:rFonts w:ascii="SymbolMT" w:eastAsia="SymbolMT" w:hAnsi="Cambria-Bold" w:cs="SymbolMT"/>
          <w:color w:val="000000"/>
          <w:sz w:val="20"/>
          <w:szCs w:val="20"/>
        </w:rPr>
        <w:t xml:space="preserve"> </w:t>
      </w:r>
      <w:r w:rsidRPr="00B20D21">
        <w:rPr>
          <w:rFonts w:ascii="Cambria-Italic" w:hAnsi="Cambria-Italic" w:cs="Cambria-Italic"/>
          <w:i/>
          <w:iCs/>
          <w:color w:val="000000"/>
          <w:sz w:val="20"/>
          <w:szCs w:val="20"/>
        </w:rPr>
        <w:t>Compositional skills - through creative exercises</w:t>
      </w:r>
    </w:p>
    <w:p w:rsidR="00BC43B9" w:rsidRPr="00B20D21" w:rsidRDefault="00BC43B9" w:rsidP="001C4B81">
      <w:pPr>
        <w:autoSpaceDE w:val="0"/>
        <w:autoSpaceDN w:val="0"/>
        <w:adjustRightInd w:val="0"/>
        <w:spacing w:after="0" w:line="240" w:lineRule="auto"/>
        <w:jc w:val="center"/>
        <w:rPr>
          <w:rFonts w:ascii="Cambria-Italic" w:hAnsi="Cambria-Italic" w:cs="Cambria-Italic"/>
          <w:i/>
          <w:iCs/>
          <w:color w:val="000000"/>
          <w:sz w:val="20"/>
          <w:szCs w:val="20"/>
        </w:rPr>
      </w:pPr>
      <w:r w:rsidRPr="00B20D21">
        <w:rPr>
          <w:rFonts w:ascii="Arial Unicode MS" w:eastAsia="Arial Unicode MS" w:hAnsi="Arial Unicode MS" w:cs="Arial Unicode MS" w:hint="eastAsia"/>
          <w:color w:val="000000"/>
          <w:sz w:val="20"/>
          <w:szCs w:val="20"/>
        </w:rPr>
        <w:t></w:t>
      </w:r>
      <w:r w:rsidRPr="00B20D21">
        <w:rPr>
          <w:rFonts w:ascii="SymbolMT" w:eastAsia="SymbolMT" w:hAnsi="Cambria-Bold" w:cs="SymbolMT"/>
          <w:color w:val="000000"/>
          <w:sz w:val="20"/>
          <w:szCs w:val="20"/>
        </w:rPr>
        <w:t xml:space="preserve"> </w:t>
      </w:r>
      <w:r w:rsidRPr="00B20D21">
        <w:rPr>
          <w:rFonts w:ascii="Cambria-Italic" w:hAnsi="Cambria-Italic" w:cs="Cambria-Italic"/>
          <w:i/>
          <w:iCs/>
          <w:color w:val="000000"/>
          <w:sz w:val="20"/>
          <w:szCs w:val="20"/>
        </w:rPr>
        <w:t>Analytical skills- through analytical exercises</w:t>
      </w:r>
    </w:p>
    <w:p w:rsidR="00BC43B9" w:rsidRDefault="00BC43B9" w:rsidP="001C4B81">
      <w:pPr>
        <w:jc w:val="center"/>
        <w:rPr>
          <w:sz w:val="20"/>
          <w:szCs w:val="20"/>
        </w:rPr>
      </w:pPr>
      <w:r>
        <w:rPr>
          <w:noProof/>
        </w:rPr>
        <w:pict>
          <v:shape id="_x0000_s1028" type="#_x0000_t202" style="position:absolute;left:0;text-align:left;margin-left:18.55pt;margin-top:13.95pt;width:430.9pt;height:26.25pt;z-index:251660288" strokeweight="2.25pt">
            <v:textbox>
              <w:txbxContent>
                <w:p w:rsidR="00BC43B9" w:rsidRPr="009F6F8F" w:rsidRDefault="00BC43B9" w:rsidP="001C4B81">
                  <w:pPr>
                    <w:autoSpaceDE w:val="0"/>
                    <w:autoSpaceDN w:val="0"/>
                    <w:adjustRightInd w:val="0"/>
                    <w:spacing w:after="0" w:line="240" w:lineRule="auto"/>
                    <w:jc w:val="center"/>
                    <w:rPr>
                      <w:rFonts w:ascii="Cambria-Bold" w:hAnsi="Cambria-Bold" w:cs="Cambria-Bold"/>
                      <w:b/>
                      <w:bCs/>
                      <w:color w:val="000000"/>
                      <w:sz w:val="24"/>
                      <w:szCs w:val="24"/>
                    </w:rPr>
                  </w:pPr>
                  <w:r>
                    <w:rPr>
                      <w:rFonts w:ascii="Cambria-Bold" w:hAnsi="Cambria-Bold" w:cs="Cambria-Bold"/>
                      <w:b/>
                      <w:bCs/>
                      <w:color w:val="000000"/>
                      <w:sz w:val="24"/>
                      <w:szCs w:val="24"/>
                    </w:rPr>
                    <w:t>Grading</w:t>
                  </w:r>
                </w:p>
                <w:p w:rsidR="00BC43B9" w:rsidRDefault="00BC43B9" w:rsidP="001C4B81"/>
              </w:txbxContent>
            </v:textbox>
          </v:shape>
        </w:pict>
      </w:r>
    </w:p>
    <w:p w:rsidR="00BC43B9" w:rsidRDefault="00BC43B9" w:rsidP="001C4B81">
      <w:pPr>
        <w:jc w:val="center"/>
        <w:rPr>
          <w:sz w:val="20"/>
          <w:szCs w:val="20"/>
        </w:rPr>
      </w:pPr>
    </w:p>
    <w:p w:rsidR="00BC43B9" w:rsidRDefault="00BC43B9" w:rsidP="001C4B81">
      <w:pPr>
        <w:autoSpaceDE w:val="0"/>
        <w:autoSpaceDN w:val="0"/>
        <w:adjustRightInd w:val="0"/>
        <w:spacing w:after="0" w:line="240" w:lineRule="auto"/>
        <w:rPr>
          <w:rFonts w:ascii="Cambria" w:hAnsi="Cambria" w:cs="Cambria"/>
          <w:color w:val="000000"/>
          <w:sz w:val="20"/>
          <w:szCs w:val="20"/>
        </w:rPr>
      </w:pPr>
      <w:r>
        <w:rPr>
          <w:rFonts w:ascii="Cambria-Bold" w:hAnsi="Cambria-Bold" w:cs="Cambria-Bold"/>
          <w:b/>
          <w:bCs/>
          <w:color w:val="000000"/>
          <w:sz w:val="20"/>
          <w:szCs w:val="20"/>
        </w:rPr>
        <w:t xml:space="preserve">Participation </w:t>
      </w:r>
      <w:r>
        <w:rPr>
          <w:rFonts w:ascii="Cambria" w:hAnsi="Cambria" w:cs="Cambria"/>
          <w:color w:val="000000"/>
          <w:sz w:val="20"/>
          <w:szCs w:val="20"/>
        </w:rPr>
        <w:t>= 20% (active participation, punctuality and attentiveness, being prepared for class)</w:t>
      </w:r>
    </w:p>
    <w:p w:rsidR="00BC43B9" w:rsidRDefault="00BC43B9" w:rsidP="001C4B81">
      <w:pPr>
        <w:autoSpaceDE w:val="0"/>
        <w:autoSpaceDN w:val="0"/>
        <w:adjustRightInd w:val="0"/>
        <w:spacing w:after="0" w:line="240" w:lineRule="auto"/>
        <w:rPr>
          <w:rFonts w:ascii="Cambria" w:hAnsi="Cambria" w:cs="Cambria"/>
          <w:color w:val="000000"/>
          <w:sz w:val="20"/>
          <w:szCs w:val="20"/>
        </w:rPr>
      </w:pPr>
      <w:r>
        <w:rPr>
          <w:rFonts w:ascii="Cambria-Bold" w:hAnsi="Cambria-Bold" w:cs="Cambria-Bold"/>
          <w:b/>
          <w:bCs/>
          <w:color w:val="000000"/>
          <w:sz w:val="20"/>
          <w:szCs w:val="20"/>
        </w:rPr>
        <w:t xml:space="preserve">Tests/Quizzes </w:t>
      </w:r>
      <w:r>
        <w:rPr>
          <w:rFonts w:ascii="Cambria" w:hAnsi="Cambria" w:cs="Cambria"/>
          <w:color w:val="000000"/>
          <w:sz w:val="20"/>
          <w:szCs w:val="20"/>
        </w:rPr>
        <w:t>= 40% (announced/unannounced quizzes, written/performance exams)</w:t>
      </w:r>
    </w:p>
    <w:p w:rsidR="00BC43B9" w:rsidRDefault="00BC43B9" w:rsidP="001C4B81">
      <w:pPr>
        <w:autoSpaceDE w:val="0"/>
        <w:autoSpaceDN w:val="0"/>
        <w:adjustRightInd w:val="0"/>
        <w:spacing w:after="0" w:line="240" w:lineRule="auto"/>
        <w:rPr>
          <w:rFonts w:ascii="Cambria" w:hAnsi="Cambria" w:cs="Cambria"/>
          <w:color w:val="000000"/>
          <w:sz w:val="20"/>
          <w:szCs w:val="20"/>
        </w:rPr>
      </w:pPr>
      <w:r>
        <w:rPr>
          <w:rFonts w:ascii="Cambria-Bold" w:hAnsi="Cambria-Bold" w:cs="Cambria-Bold"/>
          <w:b/>
          <w:bCs/>
          <w:color w:val="000000"/>
          <w:sz w:val="20"/>
          <w:szCs w:val="20"/>
        </w:rPr>
        <w:t xml:space="preserve">Assignments </w:t>
      </w:r>
      <w:r>
        <w:rPr>
          <w:rFonts w:ascii="Cambria" w:hAnsi="Cambria" w:cs="Cambria"/>
          <w:color w:val="000000"/>
          <w:sz w:val="20"/>
          <w:szCs w:val="20"/>
        </w:rPr>
        <w:t>= 40% (class work, homework, projects, papers)</w:t>
      </w:r>
    </w:p>
    <w:p w:rsidR="00BC43B9" w:rsidRDefault="00BC43B9" w:rsidP="001C4B81">
      <w:pPr>
        <w:autoSpaceDE w:val="0"/>
        <w:autoSpaceDN w:val="0"/>
        <w:adjustRightInd w:val="0"/>
        <w:spacing w:after="0" w:line="240" w:lineRule="auto"/>
        <w:rPr>
          <w:rFonts w:ascii="Cambria" w:hAnsi="Cambria" w:cs="Cambria"/>
          <w:color w:val="000000"/>
          <w:sz w:val="20"/>
          <w:szCs w:val="20"/>
        </w:rPr>
      </w:pPr>
    </w:p>
    <w:p w:rsidR="00BC43B9" w:rsidRDefault="00BC43B9" w:rsidP="001C4B81">
      <w:pPr>
        <w:autoSpaceDE w:val="0"/>
        <w:autoSpaceDN w:val="0"/>
        <w:adjustRightInd w:val="0"/>
        <w:spacing w:after="0" w:line="240" w:lineRule="auto"/>
        <w:rPr>
          <w:rFonts w:ascii="Cambria-Italic" w:hAnsi="Cambria-Italic" w:cs="Cambria-Italic"/>
          <w:i/>
          <w:iCs/>
          <w:color w:val="000000"/>
          <w:sz w:val="20"/>
          <w:szCs w:val="20"/>
        </w:rPr>
      </w:pPr>
      <w:r>
        <w:rPr>
          <w:rFonts w:ascii="Cambria-Italic" w:hAnsi="Cambria-Italic" w:cs="Cambria-Italic"/>
          <w:i/>
          <w:iCs/>
          <w:color w:val="000000"/>
          <w:sz w:val="20"/>
          <w:szCs w:val="20"/>
        </w:rPr>
        <w:t xml:space="preserve">The Mid-term Exam will be a multi-part assessment of written, aural, and performance based questions. It is a smaller version of the AP exam. </w:t>
      </w:r>
    </w:p>
    <w:p w:rsidR="00BC43B9" w:rsidRDefault="00BC43B9" w:rsidP="001C4B81">
      <w:pPr>
        <w:autoSpaceDE w:val="0"/>
        <w:autoSpaceDN w:val="0"/>
        <w:adjustRightInd w:val="0"/>
        <w:spacing w:after="0" w:line="240" w:lineRule="auto"/>
        <w:rPr>
          <w:rFonts w:ascii="Cambria-Italic" w:hAnsi="Cambria-Italic" w:cs="Cambria-Italic"/>
          <w:i/>
          <w:iCs/>
          <w:color w:val="000000"/>
          <w:sz w:val="20"/>
          <w:szCs w:val="20"/>
        </w:rPr>
      </w:pPr>
    </w:p>
    <w:p w:rsidR="00BC43B9" w:rsidRDefault="00BC43B9" w:rsidP="001C4B81">
      <w:pPr>
        <w:autoSpaceDE w:val="0"/>
        <w:autoSpaceDN w:val="0"/>
        <w:adjustRightInd w:val="0"/>
        <w:spacing w:after="0" w:line="240" w:lineRule="auto"/>
        <w:rPr>
          <w:rFonts w:ascii="Cambria-Italic" w:hAnsi="Cambria-Italic" w:cs="Cambria-Italic"/>
          <w:i/>
          <w:iCs/>
          <w:color w:val="000000"/>
          <w:sz w:val="20"/>
          <w:szCs w:val="20"/>
        </w:rPr>
      </w:pPr>
      <w:r>
        <w:rPr>
          <w:rFonts w:ascii="Cambria-Italic" w:hAnsi="Cambria-Italic" w:cs="Cambria-Italic"/>
          <w:i/>
          <w:iCs/>
          <w:color w:val="000000"/>
          <w:sz w:val="20"/>
          <w:szCs w:val="20"/>
        </w:rPr>
        <w:t xml:space="preserve">The Final Exam is the AP exam. If you choose not to take the exam or poor grades reflect your unpreparedness for success on the exam, a multi-part symphonic analysis will taken in lieu of the AP exam. </w:t>
      </w:r>
    </w:p>
    <w:p w:rsidR="00BC43B9" w:rsidRDefault="00BC43B9" w:rsidP="001C4B81">
      <w:pPr>
        <w:autoSpaceDE w:val="0"/>
        <w:autoSpaceDN w:val="0"/>
        <w:adjustRightInd w:val="0"/>
        <w:spacing w:after="0" w:line="240" w:lineRule="auto"/>
        <w:rPr>
          <w:rFonts w:ascii="Cambria-Italic" w:hAnsi="Cambria-Italic" w:cs="Cambria-Italic"/>
          <w:i/>
          <w:iCs/>
          <w:color w:val="000000"/>
          <w:sz w:val="20"/>
          <w:szCs w:val="20"/>
        </w:rPr>
      </w:pPr>
    </w:p>
    <w:p w:rsidR="00BC43B9" w:rsidRDefault="00BC43B9" w:rsidP="00EC3B0A">
      <w:pPr>
        <w:autoSpaceDE w:val="0"/>
        <w:autoSpaceDN w:val="0"/>
        <w:adjustRightInd w:val="0"/>
        <w:spacing w:after="0" w:line="240" w:lineRule="auto"/>
        <w:rPr>
          <w:rFonts w:ascii="Cambria-Italic" w:hAnsi="Cambria-Italic" w:cs="Cambria-Italic"/>
          <w:i/>
          <w:iCs/>
          <w:sz w:val="20"/>
          <w:szCs w:val="20"/>
        </w:rPr>
      </w:pPr>
      <w:r>
        <w:rPr>
          <w:rFonts w:ascii="Cambria-Italic" w:hAnsi="Cambria-Italic" w:cs="Cambria-Italic"/>
          <w:i/>
          <w:iCs/>
          <w:color w:val="000000"/>
          <w:sz w:val="20"/>
          <w:szCs w:val="20"/>
        </w:rPr>
        <w:t xml:space="preserve"> </w:t>
      </w:r>
      <w:r w:rsidRPr="00354AE2">
        <w:rPr>
          <w:rFonts w:ascii="Cambria-Italic" w:hAnsi="Cambria-Italic" w:cs="Cambria-Italic"/>
          <w:b/>
          <w:i/>
          <w:iCs/>
          <w:sz w:val="20"/>
          <w:szCs w:val="20"/>
          <w:u w:val="single"/>
        </w:rPr>
        <w:t>Late Work</w:t>
      </w:r>
      <w:r>
        <w:rPr>
          <w:rFonts w:ascii="Cambria-Italic" w:hAnsi="Cambria-Italic" w:cs="Cambria-Italic"/>
          <w:i/>
          <w:iCs/>
          <w:sz w:val="20"/>
          <w:szCs w:val="20"/>
        </w:rPr>
        <w:t xml:space="preserve"> – Projects and papers will be accepted late, but will be docked 10% for the first day and 50% after that.</w:t>
      </w:r>
    </w:p>
    <w:p w:rsidR="00BC43B9" w:rsidRDefault="00BC43B9" w:rsidP="00EC3B0A">
      <w:pPr>
        <w:autoSpaceDE w:val="0"/>
        <w:autoSpaceDN w:val="0"/>
        <w:adjustRightInd w:val="0"/>
        <w:spacing w:after="0" w:line="240" w:lineRule="auto"/>
        <w:rPr>
          <w:rFonts w:ascii="Cambria-Italic" w:hAnsi="Cambria-Italic" w:cs="Cambria-Italic"/>
          <w:i/>
          <w:iCs/>
          <w:sz w:val="20"/>
          <w:szCs w:val="20"/>
        </w:rPr>
      </w:pPr>
    </w:p>
    <w:p w:rsidR="00BC43B9" w:rsidRDefault="00BC43B9" w:rsidP="00EC3B0A">
      <w:pPr>
        <w:autoSpaceDE w:val="0"/>
        <w:autoSpaceDN w:val="0"/>
        <w:adjustRightInd w:val="0"/>
        <w:spacing w:after="0" w:line="240" w:lineRule="auto"/>
        <w:rPr>
          <w:rFonts w:ascii="Cambria-Italic" w:hAnsi="Cambria-Italic" w:cs="Cambria-Italic"/>
          <w:i/>
          <w:iCs/>
          <w:sz w:val="20"/>
          <w:szCs w:val="20"/>
        </w:rPr>
      </w:pPr>
      <w:r w:rsidRPr="00354AE2">
        <w:rPr>
          <w:rFonts w:ascii="Cambria-Italic" w:hAnsi="Cambria-Italic" w:cs="Cambria-Italic"/>
          <w:b/>
          <w:i/>
          <w:iCs/>
          <w:sz w:val="20"/>
          <w:szCs w:val="20"/>
          <w:u w:val="single"/>
        </w:rPr>
        <w:t>MakeUpWork</w:t>
      </w:r>
      <w:r>
        <w:rPr>
          <w:rFonts w:ascii="Cambria-Italic" w:hAnsi="Cambria-Italic" w:cs="Cambria-Italic"/>
          <w:i/>
          <w:iCs/>
          <w:sz w:val="20"/>
          <w:szCs w:val="20"/>
        </w:rPr>
        <w:t xml:space="preserve"> – It is </w:t>
      </w:r>
      <w:r w:rsidRPr="00354AE2">
        <w:rPr>
          <w:rFonts w:ascii="Cambria-Italic" w:hAnsi="Cambria-Italic" w:cs="Cambria-Italic"/>
          <w:b/>
          <w:i/>
          <w:iCs/>
          <w:sz w:val="20"/>
          <w:szCs w:val="20"/>
          <w:u w:val="single"/>
        </w:rPr>
        <w:t>YOUR</w:t>
      </w:r>
      <w:r>
        <w:rPr>
          <w:rFonts w:ascii="Cambria-Italic" w:hAnsi="Cambria-Italic" w:cs="Cambria-Italic"/>
          <w:i/>
          <w:iCs/>
          <w:sz w:val="20"/>
          <w:szCs w:val="20"/>
        </w:rPr>
        <w:t xml:space="preserve"> responsibility to find out what you missed when you were absent. Homework is due 2 classes after the date of the absence. All exams missed due to excused absences must be made up within a week of the date of the absence.  Many of our in class assignments and homework will be drill and practice types of assignments offered to help you master new skills. These will be graded on a 0,check -,check, check + system . Other assignments and tests will be standard assessment style assignments given to measure your level of mastery. These will be graded using a letter grade on a standard percentage point scale.</w:t>
      </w:r>
    </w:p>
    <w:p w:rsidR="00BC43B9" w:rsidRDefault="00BC43B9" w:rsidP="00EC3B0A">
      <w:pPr>
        <w:autoSpaceDE w:val="0"/>
        <w:autoSpaceDN w:val="0"/>
        <w:adjustRightInd w:val="0"/>
        <w:spacing w:after="0" w:line="240" w:lineRule="auto"/>
        <w:rPr>
          <w:rFonts w:ascii="Cambria-Italic" w:hAnsi="Cambria-Italic" w:cs="Cambria-Italic"/>
          <w:i/>
          <w:iCs/>
          <w:sz w:val="20"/>
          <w:szCs w:val="20"/>
        </w:rPr>
      </w:pPr>
    </w:p>
    <w:p w:rsidR="00BC43B9" w:rsidRPr="00EC3B0A" w:rsidRDefault="00BC43B9" w:rsidP="00EC3B0A">
      <w:pPr>
        <w:autoSpaceDE w:val="0"/>
        <w:autoSpaceDN w:val="0"/>
        <w:adjustRightInd w:val="0"/>
        <w:spacing w:after="0" w:line="240" w:lineRule="auto"/>
        <w:rPr>
          <w:rFonts w:ascii="Cambria-Italic" w:hAnsi="Cambria-Italic" w:cs="Cambria-Italic"/>
          <w:i/>
          <w:iCs/>
          <w:sz w:val="20"/>
          <w:szCs w:val="20"/>
        </w:rPr>
      </w:pPr>
      <w:r>
        <w:rPr>
          <w:noProof/>
        </w:rPr>
        <w:pict>
          <v:shape id="_x0000_s1029" type="#_x0000_t202" style="position:absolute;margin-left:15.55pt;margin-top:10.65pt;width:430.9pt;height:26.25pt;z-index:251661312" strokeweight="2.25pt">
            <v:textbox>
              <w:txbxContent>
                <w:p w:rsidR="00BC43B9" w:rsidRPr="009F6F8F" w:rsidRDefault="00BC43B9" w:rsidP="00354AE2">
                  <w:pPr>
                    <w:autoSpaceDE w:val="0"/>
                    <w:autoSpaceDN w:val="0"/>
                    <w:adjustRightInd w:val="0"/>
                    <w:spacing w:after="0" w:line="240" w:lineRule="auto"/>
                    <w:jc w:val="center"/>
                    <w:rPr>
                      <w:rFonts w:ascii="Cambria-Bold" w:hAnsi="Cambria-Bold" w:cs="Cambria-Bold"/>
                      <w:b/>
                      <w:bCs/>
                      <w:color w:val="000000"/>
                      <w:sz w:val="24"/>
                      <w:szCs w:val="24"/>
                    </w:rPr>
                  </w:pPr>
                  <w:r>
                    <w:rPr>
                      <w:rFonts w:ascii="Cambria-Bold" w:hAnsi="Cambria-Bold" w:cs="Cambria-Bold"/>
                      <w:b/>
                      <w:bCs/>
                      <w:color w:val="000000"/>
                      <w:sz w:val="24"/>
                      <w:szCs w:val="24"/>
                    </w:rPr>
                    <w:t xml:space="preserve">AP Exam </w:t>
                  </w:r>
                </w:p>
                <w:p w:rsidR="00BC43B9" w:rsidRDefault="00BC43B9" w:rsidP="00354AE2"/>
              </w:txbxContent>
            </v:textbox>
          </v:shape>
        </w:pict>
      </w:r>
    </w:p>
    <w:p w:rsidR="00BC43B9" w:rsidRPr="009F6F8F" w:rsidRDefault="00BC43B9" w:rsidP="00354AE2">
      <w:pPr>
        <w:autoSpaceDE w:val="0"/>
        <w:autoSpaceDN w:val="0"/>
        <w:adjustRightInd w:val="0"/>
        <w:spacing w:after="0" w:line="240" w:lineRule="auto"/>
        <w:jc w:val="center"/>
        <w:rPr>
          <w:rFonts w:ascii="Cambria-Bold" w:hAnsi="Cambria-Bold" w:cs="Cambria-Bold"/>
          <w:b/>
          <w:bCs/>
          <w:color w:val="000000"/>
          <w:sz w:val="24"/>
          <w:szCs w:val="24"/>
        </w:rPr>
      </w:pPr>
    </w:p>
    <w:p w:rsidR="00BC43B9" w:rsidRDefault="00BC43B9" w:rsidP="001C4B81">
      <w:pPr>
        <w:jc w:val="center"/>
        <w:rPr>
          <w:sz w:val="20"/>
          <w:szCs w:val="20"/>
        </w:rPr>
      </w:pPr>
    </w:p>
    <w:p w:rsidR="00BC43B9" w:rsidRDefault="00BC43B9" w:rsidP="00354AE2">
      <w:pPr>
        <w:autoSpaceDE w:val="0"/>
        <w:autoSpaceDN w:val="0"/>
        <w:adjustRightInd w:val="0"/>
        <w:spacing w:after="0" w:line="240" w:lineRule="auto"/>
        <w:rPr>
          <w:rFonts w:ascii="Cambria-Italic" w:hAnsi="Cambria-Italic" w:cs="Cambria-Italic"/>
          <w:i/>
          <w:iCs/>
          <w:sz w:val="20"/>
          <w:szCs w:val="20"/>
        </w:rPr>
      </w:pPr>
      <w:r>
        <w:rPr>
          <w:rFonts w:ascii="Cambria-Italic" w:hAnsi="Cambria-Italic" w:cs="Cambria-Italic"/>
          <w:i/>
          <w:iCs/>
          <w:sz w:val="20"/>
          <w:szCs w:val="20"/>
        </w:rPr>
        <w:t>This course is designed to prepare you for the AP Music Theory Exam in May of 2012. Taking the AP test is not required, although it is HIGHLY recommended.  The AP Examination in Music Theory assesses the student’s understanding of musical structure and compositional procedures through recorded and notated examples.</w:t>
      </w:r>
    </w:p>
    <w:p w:rsidR="00BC43B9" w:rsidRDefault="00BC43B9" w:rsidP="00354AE2">
      <w:pPr>
        <w:autoSpaceDE w:val="0"/>
        <w:autoSpaceDN w:val="0"/>
        <w:adjustRightInd w:val="0"/>
        <w:spacing w:after="0" w:line="240" w:lineRule="auto"/>
        <w:rPr>
          <w:rFonts w:ascii="Cambria-Italic" w:hAnsi="Cambria-Italic" w:cs="Cambria-Italic"/>
          <w:i/>
          <w:iCs/>
          <w:sz w:val="20"/>
          <w:szCs w:val="20"/>
        </w:rPr>
      </w:pPr>
      <w:r>
        <w:rPr>
          <w:rFonts w:ascii="Cambria-Italic" w:hAnsi="Cambria-Italic" w:cs="Cambria-Italic"/>
          <w:i/>
          <w:iCs/>
          <w:sz w:val="20"/>
          <w:szCs w:val="20"/>
        </w:rPr>
        <w:t>The exam gives strong emphasis is given to listening skills, particularly those involving recognition and comprehension of melodic and rhythmic patterns, harmonic functions, small forms, and compositional technique. Most of the musical examples are taken from standard repertoire. The examination assumes fluency in reading, musical notation, and a strong grounding in music fundamentals, terminology, and analysis.  The AP Music Theory Exam is about 3 hours long and consists of the following three sections:</w:t>
      </w:r>
    </w:p>
    <w:p w:rsidR="00BC43B9" w:rsidRDefault="00BC43B9" w:rsidP="00354AE2">
      <w:pPr>
        <w:autoSpaceDE w:val="0"/>
        <w:autoSpaceDN w:val="0"/>
        <w:adjustRightInd w:val="0"/>
        <w:spacing w:after="0" w:line="240" w:lineRule="auto"/>
        <w:rPr>
          <w:rFonts w:ascii="Cambria-Italic" w:hAnsi="Cambria-Italic" w:cs="Cambria-Italic"/>
          <w:i/>
          <w:iCs/>
          <w:sz w:val="20"/>
          <w:szCs w:val="20"/>
        </w:rPr>
      </w:pPr>
    </w:p>
    <w:p w:rsidR="00BC43B9" w:rsidRDefault="00BC43B9" w:rsidP="00354AE2">
      <w:pPr>
        <w:autoSpaceDE w:val="0"/>
        <w:autoSpaceDN w:val="0"/>
        <w:adjustRightInd w:val="0"/>
        <w:spacing w:after="0" w:line="240" w:lineRule="auto"/>
        <w:jc w:val="center"/>
        <w:rPr>
          <w:rFonts w:ascii="Cambria-Italic" w:hAnsi="Cambria-Italic" w:cs="Cambria-Italic"/>
          <w:i/>
          <w:iCs/>
          <w:sz w:val="20"/>
          <w:szCs w:val="20"/>
        </w:rPr>
      </w:pPr>
      <w:r w:rsidRPr="00354AE2">
        <w:rPr>
          <w:rFonts w:ascii="Cambria-Italic" w:hAnsi="Cambria-Italic" w:cs="Cambria-Italic"/>
          <w:b/>
          <w:i/>
          <w:iCs/>
          <w:sz w:val="20"/>
          <w:szCs w:val="20"/>
          <w:u w:val="single"/>
        </w:rPr>
        <w:t>Section I</w:t>
      </w:r>
      <w:r>
        <w:rPr>
          <w:rFonts w:ascii="Cambria-Italic" w:hAnsi="Cambria-Italic" w:cs="Cambria-Italic"/>
          <w:i/>
          <w:iCs/>
          <w:sz w:val="20"/>
          <w:szCs w:val="20"/>
        </w:rPr>
        <w:t xml:space="preserve"> - 75 multiple-choice questions, some of which are based on aural stimulus.</w:t>
      </w:r>
    </w:p>
    <w:p w:rsidR="00BC43B9" w:rsidRDefault="00BC43B9" w:rsidP="00354AE2">
      <w:pPr>
        <w:autoSpaceDE w:val="0"/>
        <w:autoSpaceDN w:val="0"/>
        <w:adjustRightInd w:val="0"/>
        <w:spacing w:after="0" w:line="240" w:lineRule="auto"/>
        <w:rPr>
          <w:rFonts w:ascii="Cambria-Italic" w:hAnsi="Cambria-Italic" w:cs="Cambria-Italic"/>
          <w:i/>
          <w:iCs/>
          <w:sz w:val="20"/>
          <w:szCs w:val="20"/>
        </w:rPr>
      </w:pPr>
      <w:r>
        <w:rPr>
          <w:rFonts w:ascii="Cambria-Italic" w:hAnsi="Cambria-Italic" w:cs="Cambria-Italic"/>
          <w:b/>
          <w:i/>
          <w:iCs/>
          <w:sz w:val="20"/>
          <w:szCs w:val="20"/>
        </w:rPr>
        <w:t xml:space="preserve">                        </w:t>
      </w:r>
      <w:r w:rsidRPr="00354AE2">
        <w:rPr>
          <w:rFonts w:ascii="Cambria-Italic" w:hAnsi="Cambria-Italic" w:cs="Cambria-Italic"/>
          <w:b/>
          <w:i/>
          <w:iCs/>
          <w:sz w:val="20"/>
          <w:szCs w:val="20"/>
          <w:u w:val="single"/>
        </w:rPr>
        <w:t>Section II</w:t>
      </w:r>
      <w:r>
        <w:rPr>
          <w:rFonts w:ascii="Cambria-Italic" w:hAnsi="Cambria-Italic" w:cs="Cambria-Italic"/>
          <w:i/>
          <w:iCs/>
          <w:sz w:val="20"/>
          <w:szCs w:val="20"/>
        </w:rPr>
        <w:t>- written free response questions.</w:t>
      </w:r>
    </w:p>
    <w:p w:rsidR="00BC43B9" w:rsidRDefault="00BC43B9" w:rsidP="00354AE2">
      <w:pPr>
        <w:autoSpaceDE w:val="0"/>
        <w:autoSpaceDN w:val="0"/>
        <w:adjustRightInd w:val="0"/>
        <w:spacing w:after="0" w:line="240" w:lineRule="auto"/>
        <w:rPr>
          <w:rFonts w:ascii="Cambria-Italic" w:hAnsi="Cambria-Italic" w:cs="Cambria-Italic"/>
          <w:i/>
          <w:iCs/>
          <w:sz w:val="20"/>
          <w:szCs w:val="20"/>
        </w:rPr>
      </w:pPr>
      <w:r>
        <w:rPr>
          <w:rFonts w:ascii="Cambria-Italic" w:hAnsi="Cambria-Italic" w:cs="Cambria-Italic"/>
          <w:b/>
          <w:i/>
          <w:iCs/>
          <w:sz w:val="20"/>
          <w:szCs w:val="20"/>
        </w:rPr>
        <w:t xml:space="preserve">                        </w:t>
      </w:r>
      <w:r w:rsidRPr="00354AE2">
        <w:rPr>
          <w:rFonts w:ascii="Cambria-Italic" w:hAnsi="Cambria-Italic" w:cs="Cambria-Italic"/>
          <w:b/>
          <w:i/>
          <w:iCs/>
          <w:sz w:val="20"/>
          <w:szCs w:val="20"/>
          <w:u w:val="single"/>
        </w:rPr>
        <w:t>Section III</w:t>
      </w:r>
      <w:r>
        <w:rPr>
          <w:rFonts w:ascii="Cambria-Italic" w:hAnsi="Cambria-Italic" w:cs="Cambria-Italic"/>
          <w:i/>
          <w:iCs/>
          <w:sz w:val="20"/>
          <w:szCs w:val="20"/>
        </w:rPr>
        <w:t xml:space="preserve"> - two sight-singing exercises.</w:t>
      </w:r>
    </w:p>
    <w:p w:rsidR="00BC43B9" w:rsidRDefault="00BC43B9" w:rsidP="001C4B81">
      <w:pPr>
        <w:jc w:val="center"/>
        <w:rPr>
          <w:sz w:val="20"/>
          <w:szCs w:val="20"/>
        </w:rPr>
      </w:pPr>
      <w:r>
        <w:rPr>
          <w:noProof/>
        </w:rPr>
        <w:pict>
          <v:shape id="_x0000_s1030" type="#_x0000_t202" style="position:absolute;left:0;text-align:left;margin-left:15.55pt;margin-top:15.35pt;width:430.9pt;height:26.25pt;z-index:251662336" strokeweight="2.25pt">
            <v:textbox>
              <w:txbxContent>
                <w:p w:rsidR="00BC43B9" w:rsidRPr="009F6F8F" w:rsidRDefault="00BC43B9" w:rsidP="00354AE2">
                  <w:pPr>
                    <w:autoSpaceDE w:val="0"/>
                    <w:autoSpaceDN w:val="0"/>
                    <w:adjustRightInd w:val="0"/>
                    <w:spacing w:after="0" w:line="240" w:lineRule="auto"/>
                    <w:jc w:val="center"/>
                    <w:rPr>
                      <w:rFonts w:ascii="Cambria-Bold" w:hAnsi="Cambria-Bold" w:cs="Cambria-Bold"/>
                      <w:b/>
                      <w:bCs/>
                      <w:color w:val="000000"/>
                      <w:sz w:val="24"/>
                      <w:szCs w:val="24"/>
                    </w:rPr>
                  </w:pPr>
                  <w:r>
                    <w:rPr>
                      <w:rFonts w:ascii="Cambria-Bold" w:hAnsi="Cambria-Bold" w:cs="Cambria-Bold"/>
                      <w:b/>
                      <w:bCs/>
                      <w:color w:val="000000"/>
                      <w:sz w:val="24"/>
                      <w:szCs w:val="24"/>
                    </w:rPr>
                    <w:t xml:space="preserve">Attendance and Discipline </w:t>
                  </w:r>
                </w:p>
                <w:p w:rsidR="00BC43B9" w:rsidRDefault="00BC43B9" w:rsidP="00354AE2"/>
              </w:txbxContent>
            </v:textbox>
          </v:shape>
        </w:pict>
      </w:r>
    </w:p>
    <w:p w:rsidR="00BC43B9" w:rsidRDefault="00BC43B9" w:rsidP="000E0B82">
      <w:pPr>
        <w:rPr>
          <w:sz w:val="20"/>
          <w:szCs w:val="20"/>
        </w:rPr>
      </w:pPr>
    </w:p>
    <w:p w:rsidR="00BC43B9" w:rsidRDefault="00BC43B9" w:rsidP="000E0B82">
      <w:pPr>
        <w:rPr>
          <w:sz w:val="20"/>
          <w:szCs w:val="20"/>
        </w:rPr>
      </w:pPr>
      <w:r>
        <w:rPr>
          <w:sz w:val="20"/>
          <w:szCs w:val="20"/>
        </w:rPr>
        <w:t xml:space="preserve">     </w:t>
      </w:r>
    </w:p>
    <w:p w:rsidR="00BC43B9" w:rsidRDefault="00BC43B9" w:rsidP="000E0B82">
      <w:pPr>
        <w:rPr>
          <w:rFonts w:ascii="Cambria" w:hAnsi="Cambria"/>
          <w:i/>
          <w:sz w:val="20"/>
          <w:szCs w:val="20"/>
        </w:rPr>
      </w:pPr>
      <w:r>
        <w:rPr>
          <w:sz w:val="20"/>
          <w:szCs w:val="20"/>
        </w:rPr>
        <w:t xml:space="preserve"> </w:t>
      </w:r>
      <w:r w:rsidRPr="000E0B82">
        <w:rPr>
          <w:rFonts w:ascii="Cambria" w:hAnsi="Cambria"/>
          <w:i/>
          <w:sz w:val="20"/>
          <w:szCs w:val="20"/>
        </w:rPr>
        <w:t xml:space="preserve">For all disciplinary actions and offenses please see the student handbook. </w:t>
      </w:r>
    </w:p>
    <w:p w:rsidR="00BC43B9" w:rsidRDefault="00BC43B9" w:rsidP="000E0B82">
      <w:pPr>
        <w:rPr>
          <w:rFonts w:ascii="Cambria" w:hAnsi="Cambria"/>
          <w:i/>
          <w:sz w:val="20"/>
          <w:szCs w:val="20"/>
        </w:rPr>
      </w:pPr>
      <w:r>
        <w:rPr>
          <w:rFonts w:ascii="Cambria" w:hAnsi="Cambria"/>
          <w:i/>
          <w:sz w:val="20"/>
          <w:szCs w:val="20"/>
        </w:rPr>
        <w:t xml:space="preserve">      The following items are not permitted in class for student use: </w:t>
      </w:r>
    </w:p>
    <w:p w:rsidR="00BC43B9" w:rsidRDefault="00BC43B9" w:rsidP="000E0B82">
      <w:pPr>
        <w:pStyle w:val="ListParagraph"/>
        <w:numPr>
          <w:ilvl w:val="0"/>
          <w:numId w:val="1"/>
        </w:numPr>
        <w:rPr>
          <w:rFonts w:ascii="Cambria" w:hAnsi="Cambria"/>
          <w:i/>
          <w:sz w:val="20"/>
          <w:szCs w:val="20"/>
        </w:rPr>
      </w:pPr>
      <w:r>
        <w:rPr>
          <w:rFonts w:ascii="Cambria" w:hAnsi="Cambria"/>
          <w:i/>
          <w:sz w:val="20"/>
          <w:szCs w:val="20"/>
        </w:rPr>
        <w:t xml:space="preserve">Cell phones, ipods, mp3 players, and other electronic devises </w:t>
      </w:r>
    </w:p>
    <w:p w:rsidR="00BC43B9" w:rsidRDefault="00BC43B9" w:rsidP="000E0B82">
      <w:pPr>
        <w:pStyle w:val="ListParagraph"/>
        <w:numPr>
          <w:ilvl w:val="0"/>
          <w:numId w:val="1"/>
        </w:numPr>
        <w:rPr>
          <w:rFonts w:ascii="Cambria" w:hAnsi="Cambria"/>
          <w:i/>
          <w:sz w:val="20"/>
          <w:szCs w:val="20"/>
        </w:rPr>
      </w:pPr>
      <w:r>
        <w:rPr>
          <w:rFonts w:ascii="Cambria" w:hAnsi="Cambria"/>
          <w:i/>
          <w:sz w:val="20"/>
          <w:szCs w:val="20"/>
        </w:rPr>
        <w:t>Hats (baseball caps and winter caps)</w:t>
      </w:r>
    </w:p>
    <w:p w:rsidR="00BC43B9" w:rsidRDefault="00BC43B9" w:rsidP="000E0B82">
      <w:pPr>
        <w:pStyle w:val="ListParagraph"/>
        <w:numPr>
          <w:ilvl w:val="0"/>
          <w:numId w:val="1"/>
        </w:numPr>
        <w:rPr>
          <w:rFonts w:ascii="Cambria" w:hAnsi="Cambria"/>
          <w:i/>
          <w:sz w:val="20"/>
          <w:szCs w:val="20"/>
        </w:rPr>
      </w:pPr>
      <w:r>
        <w:rPr>
          <w:rFonts w:ascii="Cambria" w:hAnsi="Cambria"/>
          <w:i/>
          <w:sz w:val="20"/>
          <w:szCs w:val="20"/>
        </w:rPr>
        <w:t xml:space="preserve">Food and drink (other than water) </w:t>
      </w:r>
    </w:p>
    <w:p w:rsidR="00BC43B9" w:rsidRDefault="00BC43B9" w:rsidP="000E0B82">
      <w:pPr>
        <w:pStyle w:val="ListParagraph"/>
        <w:numPr>
          <w:ilvl w:val="0"/>
          <w:numId w:val="3"/>
        </w:numPr>
        <w:rPr>
          <w:rFonts w:ascii="Cambria" w:hAnsi="Cambria"/>
          <w:i/>
          <w:sz w:val="20"/>
          <w:szCs w:val="20"/>
        </w:rPr>
      </w:pPr>
      <w:r>
        <w:rPr>
          <w:rFonts w:ascii="Cambria" w:hAnsi="Cambria"/>
          <w:i/>
          <w:sz w:val="20"/>
          <w:szCs w:val="20"/>
        </w:rPr>
        <w:t xml:space="preserve">Water must remain at your desks and not in the technology areas </w:t>
      </w:r>
    </w:p>
    <w:p w:rsidR="00BC43B9" w:rsidRDefault="00BC43B9" w:rsidP="000E0B82">
      <w:pPr>
        <w:rPr>
          <w:rFonts w:ascii="Cambria" w:hAnsi="Cambria"/>
          <w:i/>
          <w:sz w:val="20"/>
          <w:szCs w:val="20"/>
        </w:rPr>
      </w:pPr>
      <w:r>
        <w:rPr>
          <w:noProof/>
        </w:rPr>
        <w:pict>
          <v:shape id="_x0000_s1031" type="#_x0000_t202" style="position:absolute;margin-left:15.55pt;margin-top:4.65pt;width:430.9pt;height:26.25pt;z-index:251663360" strokeweight="2.25pt">
            <v:textbox>
              <w:txbxContent>
                <w:p w:rsidR="00BC43B9" w:rsidRPr="009F6F8F" w:rsidRDefault="00BC43B9" w:rsidP="000E0B82">
                  <w:pPr>
                    <w:autoSpaceDE w:val="0"/>
                    <w:autoSpaceDN w:val="0"/>
                    <w:adjustRightInd w:val="0"/>
                    <w:spacing w:after="0" w:line="240" w:lineRule="auto"/>
                    <w:jc w:val="center"/>
                    <w:rPr>
                      <w:rFonts w:ascii="Cambria-Bold" w:hAnsi="Cambria-Bold" w:cs="Cambria-Bold"/>
                      <w:b/>
                      <w:bCs/>
                      <w:color w:val="000000"/>
                      <w:sz w:val="24"/>
                      <w:szCs w:val="24"/>
                    </w:rPr>
                  </w:pPr>
                  <w:r>
                    <w:rPr>
                      <w:rFonts w:ascii="Cambria-Bold" w:hAnsi="Cambria-Bold" w:cs="Cambria-Bold"/>
                      <w:b/>
                      <w:bCs/>
                      <w:color w:val="000000"/>
                      <w:sz w:val="24"/>
                      <w:szCs w:val="24"/>
                    </w:rPr>
                    <w:t>Materials</w:t>
                  </w:r>
                </w:p>
                <w:p w:rsidR="00BC43B9" w:rsidRDefault="00BC43B9" w:rsidP="000E0B82"/>
              </w:txbxContent>
            </v:textbox>
          </v:shape>
        </w:pict>
      </w:r>
    </w:p>
    <w:p w:rsidR="00BC43B9" w:rsidRPr="000E0B82" w:rsidRDefault="00BC43B9" w:rsidP="000E0B82">
      <w:pPr>
        <w:rPr>
          <w:rFonts w:ascii="Cambria" w:hAnsi="Cambria"/>
          <w:i/>
          <w:sz w:val="20"/>
          <w:szCs w:val="20"/>
        </w:rPr>
      </w:pPr>
      <w:r w:rsidRPr="000E0B82">
        <w:rPr>
          <w:rFonts w:ascii="Cambria" w:hAnsi="Cambria"/>
          <w:i/>
          <w:sz w:val="20"/>
          <w:szCs w:val="20"/>
        </w:rPr>
        <w:t xml:space="preserve"> </w:t>
      </w:r>
    </w:p>
    <w:p w:rsidR="00BC43B9" w:rsidRPr="00D67406" w:rsidRDefault="00BC43B9" w:rsidP="000E0B82">
      <w:pPr>
        <w:autoSpaceDE w:val="0"/>
        <w:autoSpaceDN w:val="0"/>
        <w:adjustRightInd w:val="0"/>
        <w:spacing w:after="0" w:line="240" w:lineRule="auto"/>
        <w:rPr>
          <w:rFonts w:ascii="Cambria" w:hAnsi="Cambria"/>
          <w:b/>
          <w:sz w:val="20"/>
          <w:szCs w:val="20"/>
          <w:u w:val="single"/>
        </w:rPr>
      </w:pPr>
      <w:r>
        <w:rPr>
          <w:rFonts w:ascii="Cambria" w:hAnsi="Cambria"/>
          <w:b/>
          <w:sz w:val="20"/>
          <w:szCs w:val="20"/>
          <w:u w:val="single"/>
        </w:rPr>
        <w:t>Textbook</w:t>
      </w:r>
      <w:r>
        <w:rPr>
          <w:rFonts w:ascii="Cambria" w:hAnsi="Cambria"/>
          <w:b/>
          <w:sz w:val="20"/>
          <w:szCs w:val="20"/>
        </w:rPr>
        <w:t xml:space="preserve"> </w:t>
      </w:r>
      <w:r w:rsidRPr="00D67406">
        <w:rPr>
          <w:rFonts w:ascii="Cambria" w:hAnsi="Cambria"/>
          <w:sz w:val="20"/>
          <w:szCs w:val="20"/>
        </w:rPr>
        <w:t>(provided)</w:t>
      </w:r>
      <w:r>
        <w:rPr>
          <w:rFonts w:ascii="Cambria" w:hAnsi="Cambria"/>
          <w:b/>
          <w:sz w:val="20"/>
          <w:szCs w:val="20"/>
          <w:u w:val="single"/>
        </w:rPr>
        <w:t xml:space="preserve"> </w:t>
      </w:r>
    </w:p>
    <w:p w:rsidR="00BC43B9" w:rsidRPr="00D67406" w:rsidRDefault="00BC43B9" w:rsidP="000E0B82">
      <w:pPr>
        <w:autoSpaceDE w:val="0"/>
        <w:autoSpaceDN w:val="0"/>
        <w:adjustRightInd w:val="0"/>
        <w:spacing w:after="0" w:line="240" w:lineRule="auto"/>
        <w:rPr>
          <w:rFonts w:ascii="Cambria" w:hAnsi="Cambria" w:cs="Cambria"/>
          <w:color w:val="000000"/>
          <w:sz w:val="20"/>
          <w:szCs w:val="20"/>
        </w:rPr>
      </w:pPr>
      <w:r w:rsidRPr="00D67406">
        <w:rPr>
          <w:rFonts w:ascii="Cambria" w:hAnsi="Cambria" w:cs="Cambria"/>
          <w:color w:val="000000"/>
          <w:sz w:val="20"/>
          <w:szCs w:val="20"/>
        </w:rPr>
        <w:t xml:space="preserve">Clendinning &amp; Marvin. </w:t>
      </w:r>
      <w:r w:rsidRPr="00D67406">
        <w:rPr>
          <w:rFonts w:ascii="Cambria" w:hAnsi="Cambria" w:cs="Cambria-Italic"/>
          <w:i/>
          <w:iCs/>
          <w:color w:val="000000"/>
          <w:sz w:val="20"/>
          <w:szCs w:val="20"/>
        </w:rPr>
        <w:t xml:space="preserve">The Musican’s Guide to Theory and Analysis (text), </w:t>
      </w:r>
      <w:smartTag w:uri="urn:schemas-microsoft-com:office:smarttags" w:element="place">
        <w:r w:rsidRPr="00D67406">
          <w:rPr>
            <w:rFonts w:ascii="Cambria" w:hAnsi="Cambria" w:cs="Cambria"/>
            <w:color w:val="000000"/>
            <w:sz w:val="20"/>
            <w:szCs w:val="20"/>
          </w:rPr>
          <w:t>New York</w:t>
        </w:r>
      </w:smartTag>
      <w:r w:rsidRPr="00D67406">
        <w:rPr>
          <w:rFonts w:ascii="Cambria" w:hAnsi="Cambria" w:cs="Cambria"/>
          <w:color w:val="000000"/>
          <w:sz w:val="20"/>
          <w:szCs w:val="20"/>
        </w:rPr>
        <w:t>: WW Norton and       Company, 2005.</w:t>
      </w:r>
    </w:p>
    <w:p w:rsidR="00BC43B9" w:rsidRPr="00D67406" w:rsidRDefault="00BC43B9" w:rsidP="000E0B82">
      <w:pPr>
        <w:autoSpaceDE w:val="0"/>
        <w:autoSpaceDN w:val="0"/>
        <w:adjustRightInd w:val="0"/>
        <w:spacing w:after="0" w:line="240" w:lineRule="auto"/>
        <w:rPr>
          <w:rFonts w:ascii="Cambria" w:hAnsi="Cambria" w:cs="Cambria"/>
          <w:color w:val="000000"/>
          <w:sz w:val="20"/>
          <w:szCs w:val="20"/>
        </w:rPr>
      </w:pPr>
    </w:p>
    <w:p w:rsidR="00BC43B9" w:rsidRDefault="00BC43B9" w:rsidP="000E0B82">
      <w:pPr>
        <w:autoSpaceDE w:val="0"/>
        <w:autoSpaceDN w:val="0"/>
        <w:adjustRightInd w:val="0"/>
        <w:spacing w:after="0" w:line="240" w:lineRule="auto"/>
        <w:rPr>
          <w:rFonts w:ascii="Cambria" w:hAnsi="Cambria" w:cs="Cambria"/>
          <w:b/>
          <w:color w:val="000000"/>
          <w:sz w:val="20"/>
          <w:szCs w:val="20"/>
          <w:u w:val="single"/>
        </w:rPr>
      </w:pPr>
      <w:r w:rsidRPr="00D67406">
        <w:rPr>
          <w:rFonts w:ascii="Cambria" w:hAnsi="Cambria" w:cs="Cambria"/>
          <w:b/>
          <w:color w:val="000000"/>
          <w:sz w:val="20"/>
          <w:szCs w:val="20"/>
          <w:u w:val="single"/>
        </w:rPr>
        <w:t>Supplies</w:t>
      </w:r>
    </w:p>
    <w:p w:rsidR="00BC43B9" w:rsidRDefault="00BC43B9" w:rsidP="000E0B82">
      <w:pPr>
        <w:autoSpaceDE w:val="0"/>
        <w:autoSpaceDN w:val="0"/>
        <w:adjustRightInd w:val="0"/>
        <w:spacing w:after="0" w:line="240" w:lineRule="auto"/>
        <w:rPr>
          <w:rFonts w:ascii="Cambria" w:hAnsi="Cambria" w:cs="Cambria"/>
          <w:i/>
          <w:color w:val="000000"/>
          <w:sz w:val="20"/>
          <w:szCs w:val="20"/>
        </w:rPr>
      </w:pPr>
      <w:r>
        <w:rPr>
          <w:rFonts w:ascii="Cambria" w:hAnsi="Cambria" w:cs="Cambria"/>
          <w:i/>
          <w:color w:val="000000"/>
          <w:sz w:val="20"/>
          <w:szCs w:val="20"/>
        </w:rPr>
        <w:t>2” Binder with labeled dividing tabs</w:t>
      </w:r>
    </w:p>
    <w:p w:rsidR="00BC43B9" w:rsidRDefault="00BC43B9" w:rsidP="000E0B82">
      <w:pPr>
        <w:autoSpaceDE w:val="0"/>
        <w:autoSpaceDN w:val="0"/>
        <w:adjustRightInd w:val="0"/>
        <w:spacing w:after="0" w:line="240" w:lineRule="auto"/>
        <w:rPr>
          <w:rFonts w:ascii="Cambria" w:hAnsi="Cambria" w:cs="Cambria"/>
          <w:i/>
          <w:color w:val="000000"/>
          <w:sz w:val="20"/>
          <w:szCs w:val="20"/>
        </w:rPr>
      </w:pPr>
      <w:r>
        <w:rPr>
          <w:rFonts w:ascii="Cambria" w:hAnsi="Cambria" w:cs="Cambria"/>
          <w:i/>
          <w:color w:val="000000"/>
          <w:sz w:val="20"/>
          <w:szCs w:val="20"/>
        </w:rPr>
        <w:t xml:space="preserve">Pencils: no written work is accepted in pen </w:t>
      </w:r>
    </w:p>
    <w:p w:rsidR="00BC43B9" w:rsidRDefault="00BC43B9" w:rsidP="000E0B82">
      <w:pPr>
        <w:autoSpaceDE w:val="0"/>
        <w:autoSpaceDN w:val="0"/>
        <w:adjustRightInd w:val="0"/>
        <w:spacing w:after="0" w:line="240" w:lineRule="auto"/>
        <w:rPr>
          <w:rFonts w:ascii="Cambria" w:hAnsi="Cambria" w:cs="Cambria"/>
          <w:i/>
          <w:color w:val="000000"/>
          <w:sz w:val="20"/>
          <w:szCs w:val="20"/>
        </w:rPr>
      </w:pPr>
      <w:r>
        <w:rPr>
          <w:rFonts w:ascii="Cambria" w:hAnsi="Cambria" w:cs="Cambria"/>
          <w:i/>
          <w:color w:val="000000"/>
          <w:sz w:val="20"/>
          <w:szCs w:val="20"/>
        </w:rPr>
        <w:t>Eraser</w:t>
      </w:r>
    </w:p>
    <w:p w:rsidR="00BC43B9" w:rsidRDefault="00BC43B9" w:rsidP="000E0B82">
      <w:pPr>
        <w:autoSpaceDE w:val="0"/>
        <w:autoSpaceDN w:val="0"/>
        <w:adjustRightInd w:val="0"/>
        <w:spacing w:after="0" w:line="240" w:lineRule="auto"/>
        <w:rPr>
          <w:rFonts w:ascii="Cambria" w:hAnsi="Cambria" w:cs="Cambria"/>
          <w:i/>
          <w:color w:val="000000"/>
          <w:sz w:val="20"/>
          <w:szCs w:val="20"/>
        </w:rPr>
      </w:pPr>
      <w:r>
        <w:rPr>
          <w:rFonts w:ascii="Cambria" w:hAnsi="Cambria" w:cs="Cambria"/>
          <w:i/>
          <w:color w:val="000000"/>
          <w:sz w:val="20"/>
          <w:szCs w:val="20"/>
        </w:rPr>
        <w:t xml:space="preserve">Loose-leaf staff paper: purchase at a music store or download/print: </w:t>
      </w:r>
      <w:hyperlink r:id="rId6" w:history="1">
        <w:r w:rsidRPr="00105A1E">
          <w:rPr>
            <w:rStyle w:val="Hyperlink"/>
            <w:rFonts w:ascii="Cambria" w:hAnsi="Cambria" w:cs="Cambria"/>
            <w:i/>
            <w:sz w:val="20"/>
            <w:szCs w:val="20"/>
          </w:rPr>
          <w:t>www.musictheory.net</w:t>
        </w:r>
      </w:hyperlink>
    </w:p>
    <w:p w:rsidR="00BC43B9" w:rsidRDefault="00BC43B9" w:rsidP="000E0B82">
      <w:pPr>
        <w:autoSpaceDE w:val="0"/>
        <w:autoSpaceDN w:val="0"/>
        <w:adjustRightInd w:val="0"/>
        <w:spacing w:after="0" w:line="240" w:lineRule="auto"/>
        <w:rPr>
          <w:rFonts w:ascii="Cambria" w:hAnsi="Cambria" w:cs="Cambria"/>
          <w:i/>
          <w:color w:val="000000"/>
          <w:sz w:val="20"/>
          <w:szCs w:val="20"/>
        </w:rPr>
      </w:pPr>
      <w:r>
        <w:rPr>
          <w:rFonts w:ascii="Cambria" w:hAnsi="Cambria" w:cs="Cambria"/>
          <w:i/>
          <w:color w:val="000000"/>
          <w:sz w:val="20"/>
          <w:szCs w:val="20"/>
        </w:rPr>
        <w:t xml:space="preserve">Ruler/Straight-edge  </w:t>
      </w:r>
    </w:p>
    <w:p w:rsidR="00BC43B9" w:rsidRDefault="00BC43B9" w:rsidP="000E0B82">
      <w:pPr>
        <w:autoSpaceDE w:val="0"/>
        <w:autoSpaceDN w:val="0"/>
        <w:adjustRightInd w:val="0"/>
        <w:spacing w:after="0" w:line="240" w:lineRule="auto"/>
        <w:rPr>
          <w:rFonts w:ascii="Cambria" w:hAnsi="Cambria" w:cs="Cambria"/>
          <w:i/>
          <w:color w:val="000000"/>
          <w:sz w:val="20"/>
          <w:szCs w:val="20"/>
        </w:rPr>
      </w:pPr>
    </w:p>
    <w:p w:rsidR="00BC43B9" w:rsidRPr="00DA1EB8" w:rsidRDefault="00BC43B9" w:rsidP="00B20D21">
      <w:pPr>
        <w:ind w:left="2880" w:firstLine="720"/>
        <w:rPr>
          <w:rFonts w:ascii="Century Gothic" w:hAnsi="Century Gothic"/>
          <w:b/>
          <w:i/>
          <w:sz w:val="20"/>
          <w:szCs w:val="20"/>
          <w:u w:val="single"/>
        </w:rPr>
      </w:pPr>
    </w:p>
    <w:p w:rsidR="00BC43B9" w:rsidRDefault="00BC43B9" w:rsidP="00B20D21">
      <w:pPr>
        <w:rPr>
          <w:rFonts w:ascii="Cambria" w:hAnsi="Cambria"/>
          <w:i/>
          <w:sz w:val="20"/>
          <w:szCs w:val="20"/>
        </w:rPr>
      </w:pPr>
    </w:p>
    <w:p w:rsidR="00BC43B9" w:rsidRDefault="00BC43B9" w:rsidP="00B20D21">
      <w:pPr>
        <w:rPr>
          <w:rFonts w:ascii="Cambria" w:hAnsi="Cambria"/>
          <w:i/>
          <w:sz w:val="20"/>
          <w:szCs w:val="20"/>
        </w:rPr>
      </w:pPr>
    </w:p>
    <w:p w:rsidR="00BC43B9" w:rsidRDefault="00BC43B9" w:rsidP="00B20D21">
      <w:pPr>
        <w:rPr>
          <w:rFonts w:ascii="Cambria" w:hAnsi="Cambria"/>
          <w:i/>
          <w:sz w:val="20"/>
          <w:szCs w:val="20"/>
        </w:rPr>
      </w:pPr>
    </w:p>
    <w:p w:rsidR="00BC43B9" w:rsidRDefault="00BC43B9" w:rsidP="00B20D21">
      <w:pPr>
        <w:rPr>
          <w:rFonts w:ascii="Cambria" w:hAnsi="Cambria"/>
          <w:i/>
          <w:sz w:val="20"/>
          <w:szCs w:val="20"/>
        </w:rPr>
      </w:pPr>
    </w:p>
    <w:p w:rsidR="00BC43B9" w:rsidRDefault="00BC43B9" w:rsidP="00B20D21">
      <w:pPr>
        <w:rPr>
          <w:rFonts w:ascii="Cambria" w:hAnsi="Cambria"/>
          <w:i/>
          <w:sz w:val="20"/>
          <w:szCs w:val="20"/>
        </w:rPr>
      </w:pPr>
      <w:r>
        <w:rPr>
          <w:noProof/>
        </w:rPr>
        <w:pict>
          <v:shape id="_x0000_s1032" type="#_x0000_t202" style="position:absolute;margin-left:-5.4pt;margin-top:-.1pt;width:430.9pt;height:26.25pt;z-index:251664384" strokeweight="2.25pt">
            <v:textbox>
              <w:txbxContent>
                <w:p w:rsidR="00BC43B9" w:rsidRPr="009F6F8F" w:rsidRDefault="00BC43B9" w:rsidP="00B20D21">
                  <w:pPr>
                    <w:autoSpaceDE w:val="0"/>
                    <w:autoSpaceDN w:val="0"/>
                    <w:adjustRightInd w:val="0"/>
                    <w:spacing w:after="0" w:line="240" w:lineRule="auto"/>
                    <w:jc w:val="center"/>
                    <w:rPr>
                      <w:rFonts w:ascii="Cambria-Bold" w:hAnsi="Cambria-Bold" w:cs="Cambria-Bold"/>
                      <w:b/>
                      <w:bCs/>
                      <w:color w:val="000000"/>
                      <w:sz w:val="24"/>
                      <w:szCs w:val="24"/>
                    </w:rPr>
                  </w:pPr>
                  <w:r>
                    <w:rPr>
                      <w:rFonts w:ascii="Cambria-Bold" w:hAnsi="Cambria-Bold" w:cs="Cambria-Bold"/>
                      <w:b/>
                      <w:bCs/>
                      <w:color w:val="000000"/>
                      <w:sz w:val="24"/>
                      <w:szCs w:val="24"/>
                    </w:rPr>
                    <w:t>Academic Integrity</w:t>
                  </w:r>
                </w:p>
                <w:p w:rsidR="00BC43B9" w:rsidRDefault="00BC43B9" w:rsidP="00B20D21"/>
              </w:txbxContent>
            </v:textbox>
          </v:shape>
        </w:pict>
      </w:r>
    </w:p>
    <w:p w:rsidR="00BC43B9" w:rsidRDefault="00BC43B9" w:rsidP="00B20D21">
      <w:pPr>
        <w:rPr>
          <w:rFonts w:ascii="Cambria" w:hAnsi="Cambria"/>
          <w:i/>
          <w:sz w:val="20"/>
          <w:szCs w:val="20"/>
        </w:rPr>
      </w:pPr>
    </w:p>
    <w:p w:rsidR="00BC43B9" w:rsidRPr="00B20D21" w:rsidRDefault="00BC43B9" w:rsidP="000E0B82">
      <w:pPr>
        <w:rPr>
          <w:rFonts w:ascii="Cambria" w:hAnsi="Cambria"/>
          <w:i/>
          <w:sz w:val="20"/>
          <w:szCs w:val="20"/>
        </w:rPr>
      </w:pPr>
      <w:r w:rsidRPr="00B20D21">
        <w:rPr>
          <w:rFonts w:ascii="Cambria" w:hAnsi="Cambria"/>
          <w:i/>
          <w:sz w:val="20"/>
          <w:szCs w:val="20"/>
        </w:rPr>
        <w:t xml:space="preserve">Written work on </w:t>
      </w:r>
      <w:r w:rsidRPr="00B20D21">
        <w:rPr>
          <w:rFonts w:ascii="Cambria" w:hAnsi="Cambria"/>
          <w:b/>
          <w:i/>
          <w:sz w:val="20"/>
          <w:szCs w:val="20"/>
        </w:rPr>
        <w:t>all</w:t>
      </w:r>
      <w:r w:rsidRPr="00B20D21">
        <w:rPr>
          <w:rFonts w:ascii="Cambria" w:hAnsi="Cambria"/>
          <w:i/>
          <w:sz w:val="20"/>
          <w:szCs w:val="20"/>
        </w:rPr>
        <w:t xml:space="preserve"> course assignments must be done </w:t>
      </w:r>
      <w:r w:rsidRPr="00B20D21">
        <w:rPr>
          <w:rFonts w:ascii="Cambria" w:hAnsi="Cambria"/>
          <w:b/>
          <w:i/>
          <w:sz w:val="20"/>
          <w:szCs w:val="20"/>
        </w:rPr>
        <w:t>individually</w:t>
      </w:r>
      <w:r w:rsidRPr="00B20D21">
        <w:rPr>
          <w:rFonts w:ascii="Cambria" w:hAnsi="Cambria"/>
          <w:i/>
          <w:sz w:val="20"/>
          <w:szCs w:val="20"/>
        </w:rPr>
        <w:t xml:space="preserve">.  This includes, but is not limited to, homework questions or problems, lab reports, essays, and term papers. In general, it is acceptable to seek help and discuss assignments with your peers, but when you are ready to formulate your written response, this must be done </w:t>
      </w:r>
      <w:r w:rsidRPr="00B20D21">
        <w:rPr>
          <w:rFonts w:ascii="Cambria" w:hAnsi="Cambria"/>
          <w:b/>
          <w:i/>
          <w:sz w:val="20"/>
          <w:szCs w:val="20"/>
        </w:rPr>
        <w:t>on your own</w:t>
      </w:r>
      <w:r w:rsidRPr="00B20D21">
        <w:rPr>
          <w:rFonts w:ascii="Cambria" w:hAnsi="Cambria"/>
          <w:i/>
          <w:sz w:val="20"/>
          <w:szCs w:val="20"/>
        </w:rPr>
        <w:t xml:space="preserve">.  This is the difference between working together and copying.  Copying from another source, such as another student’s work or information found on the internet, without citing that source, is </w:t>
      </w:r>
      <w:r w:rsidRPr="00B20D21">
        <w:rPr>
          <w:rFonts w:ascii="Cambria" w:hAnsi="Cambria"/>
          <w:b/>
          <w:i/>
          <w:sz w:val="20"/>
          <w:szCs w:val="20"/>
        </w:rPr>
        <w:t>plagiarism</w:t>
      </w:r>
      <w:r w:rsidRPr="00B20D21">
        <w:rPr>
          <w:rFonts w:ascii="Cambria" w:hAnsi="Cambria"/>
          <w:i/>
          <w:sz w:val="20"/>
          <w:szCs w:val="20"/>
        </w:rPr>
        <w:t xml:space="preserve">.  Students caught plagiarizing will be dealt with as outlined on page 44 of the Student Handbook under the section “Academic Dishonesty.”  </w:t>
      </w:r>
    </w:p>
    <w:sectPr w:rsidR="00BC43B9" w:rsidRPr="00B20D21" w:rsidSect="00B66D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Italic">
    <w:panose1 w:val="00000000000000000000"/>
    <w:charset w:val="00"/>
    <w:family w:val="roman"/>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152E4"/>
    <w:multiLevelType w:val="hybridMultilevel"/>
    <w:tmpl w:val="89A62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971FA"/>
    <w:multiLevelType w:val="hybridMultilevel"/>
    <w:tmpl w:val="D730E5A6"/>
    <w:lvl w:ilvl="0" w:tplc="84D669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37D5CDF"/>
    <w:multiLevelType w:val="hybridMultilevel"/>
    <w:tmpl w:val="AD089C08"/>
    <w:lvl w:ilvl="0" w:tplc="FC665D02">
      <w:start w:val="2"/>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CA70EE"/>
    <w:multiLevelType w:val="hybridMultilevel"/>
    <w:tmpl w:val="33860F70"/>
    <w:lvl w:ilvl="0" w:tplc="739E17D8">
      <w:start w:val="2"/>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F8F"/>
    <w:rsid w:val="00002099"/>
    <w:rsid w:val="000112DC"/>
    <w:rsid w:val="00037485"/>
    <w:rsid w:val="000E0B82"/>
    <w:rsid w:val="00105A1E"/>
    <w:rsid w:val="001C4B81"/>
    <w:rsid w:val="001D3E9E"/>
    <w:rsid w:val="00211ACC"/>
    <w:rsid w:val="00214B5F"/>
    <w:rsid w:val="00354744"/>
    <w:rsid w:val="00354AE2"/>
    <w:rsid w:val="004E7131"/>
    <w:rsid w:val="0061701A"/>
    <w:rsid w:val="00662DE7"/>
    <w:rsid w:val="007B77B7"/>
    <w:rsid w:val="007C6368"/>
    <w:rsid w:val="008C6D0E"/>
    <w:rsid w:val="009522A2"/>
    <w:rsid w:val="00990877"/>
    <w:rsid w:val="009F6F8F"/>
    <w:rsid w:val="00AA78B5"/>
    <w:rsid w:val="00AC3AE7"/>
    <w:rsid w:val="00AE5D42"/>
    <w:rsid w:val="00B20D21"/>
    <w:rsid w:val="00B66D6C"/>
    <w:rsid w:val="00B7355D"/>
    <w:rsid w:val="00BC43B9"/>
    <w:rsid w:val="00BC4B51"/>
    <w:rsid w:val="00BD1588"/>
    <w:rsid w:val="00C733E9"/>
    <w:rsid w:val="00CD78D1"/>
    <w:rsid w:val="00D67406"/>
    <w:rsid w:val="00DA1EB8"/>
    <w:rsid w:val="00E43590"/>
    <w:rsid w:val="00EC3B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F8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F6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6F8F"/>
    <w:rPr>
      <w:rFonts w:ascii="Tahoma" w:hAnsi="Tahoma" w:cs="Tahoma"/>
      <w:sz w:val="16"/>
      <w:szCs w:val="16"/>
    </w:rPr>
  </w:style>
  <w:style w:type="character" w:styleId="Hyperlink">
    <w:name w:val="Hyperlink"/>
    <w:basedOn w:val="DefaultParagraphFont"/>
    <w:uiPriority w:val="99"/>
    <w:rsid w:val="009F6F8F"/>
    <w:rPr>
      <w:rFonts w:cs="Times New Roman"/>
      <w:color w:val="0000FF"/>
      <w:u w:val="single"/>
    </w:rPr>
  </w:style>
  <w:style w:type="paragraph" w:styleId="ListParagraph">
    <w:name w:val="List Paragraph"/>
    <w:basedOn w:val="Normal"/>
    <w:uiPriority w:val="99"/>
    <w:qFormat/>
    <w:rsid w:val="000E0B82"/>
    <w:pPr>
      <w:ind w:left="720"/>
      <w:contextualSpacing/>
    </w:pPr>
  </w:style>
  <w:style w:type="table" w:styleId="TableGrid">
    <w:name w:val="Table Grid"/>
    <w:basedOn w:val="TableNormal"/>
    <w:uiPriority w:val="99"/>
    <w:rsid w:val="00214B5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ictheory.net" TargetMode="External"/><Relationship Id="rId5" Type="http://schemas.openxmlformats.org/officeDocument/2006/relationships/hyperlink" Target="mailto:gdube@slr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215</TotalTime>
  <Pages>3</Pages>
  <Words>784</Words>
  <Characters>4470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g7s22</dc:creator>
  <cp:keywords/>
  <dc:description/>
  <cp:lastModifiedBy>SLRSD</cp:lastModifiedBy>
  <cp:revision>3</cp:revision>
  <cp:lastPrinted>2011-08-31T16:48:00Z</cp:lastPrinted>
  <dcterms:created xsi:type="dcterms:W3CDTF">2011-08-23T15:17:00Z</dcterms:created>
  <dcterms:modified xsi:type="dcterms:W3CDTF">2014-07-21T17:07:00Z</dcterms:modified>
</cp:coreProperties>
</file>